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11A31" w14:textId="77777777" w:rsidR="005A52F8" w:rsidRDefault="005A52F8" w:rsidP="005A52F8">
      <w:pPr>
        <w:jc w:val="center"/>
        <w:rPr>
          <w:b/>
          <w:sz w:val="16"/>
          <w:szCs w:val="16"/>
        </w:rPr>
      </w:pPr>
      <w:bookmarkStart w:id="0" w:name="_GoBack"/>
      <w:bookmarkEnd w:id="0"/>
    </w:p>
    <w:p w14:paraId="6EA679AD" w14:textId="77777777" w:rsidR="005A52F8" w:rsidRDefault="005A52F8" w:rsidP="005A52F8">
      <w:pPr>
        <w:jc w:val="center"/>
        <w:rPr>
          <w:b/>
          <w:color w:val="000000"/>
          <w:sz w:val="16"/>
          <w:szCs w:val="16"/>
        </w:rPr>
      </w:pPr>
    </w:p>
    <w:p w14:paraId="61845F64" w14:textId="1FA8BFED" w:rsidR="0098401B" w:rsidRPr="009E2441" w:rsidRDefault="0098401B" w:rsidP="0098401B">
      <w:pPr>
        <w:jc w:val="right"/>
      </w:pPr>
      <w:r w:rsidRPr="009E2441">
        <w:t>Szczecin, 0</w:t>
      </w:r>
      <w:r w:rsidR="001438DA">
        <w:t>8</w:t>
      </w:r>
      <w:r w:rsidRPr="009E2441">
        <w:t xml:space="preserve">.04.2020 </w:t>
      </w:r>
    </w:p>
    <w:p w14:paraId="2E4C7C4F" w14:textId="77777777" w:rsidR="0098401B" w:rsidRPr="009E2441" w:rsidRDefault="0098401B" w:rsidP="0098401B">
      <w:r w:rsidRPr="009E2441">
        <w:t xml:space="preserve"> </w:t>
      </w:r>
    </w:p>
    <w:p w14:paraId="4749BBA4" w14:textId="4B22FF7E" w:rsidR="0098401B" w:rsidRPr="00B74B6B" w:rsidRDefault="0098401B" w:rsidP="0098401B">
      <w:pPr>
        <w:rPr>
          <w:b/>
        </w:rPr>
      </w:pPr>
      <w:r w:rsidRPr="00B74B6B">
        <w:rPr>
          <w:b/>
        </w:rPr>
        <w:t xml:space="preserve">ZAPYTANIE OFERTOWE NA WYKONANIE </w:t>
      </w:r>
      <w:r w:rsidR="002732F8">
        <w:rPr>
          <w:b/>
        </w:rPr>
        <w:t>EKSPERTYZY POŻAROWEJ</w:t>
      </w:r>
      <w:r w:rsidRPr="00B74B6B">
        <w:rPr>
          <w:b/>
        </w:rPr>
        <w:t xml:space="preserve"> </w:t>
      </w:r>
    </w:p>
    <w:p w14:paraId="72B04D5B" w14:textId="77777777" w:rsidR="0098401B" w:rsidRPr="009E2441" w:rsidRDefault="0098401B" w:rsidP="0098401B"/>
    <w:p w14:paraId="70948089" w14:textId="77777777" w:rsidR="0098401B" w:rsidRPr="009E2441" w:rsidRDefault="0098401B" w:rsidP="0098401B">
      <w:r w:rsidRPr="009E2441">
        <w:t xml:space="preserve">  dla potrzeb projektu  współfinansowanego w ramach Regionalnego Programu Operacyjnego Województwa Zachodniopomorskiego 2014-2020  Oś Priorytetowa VII Włączenie społeczne</w:t>
      </w:r>
    </w:p>
    <w:p w14:paraId="0C13F7F1" w14:textId="77777777" w:rsidR="0098401B" w:rsidRPr="009E2441" w:rsidRDefault="0098401B" w:rsidP="0098401B">
      <w:r w:rsidRPr="009E2441">
        <w:t>Działanie 7.6 „Wsparcie rozwoju usług społecznych świadczonych w interesie ogólnym”</w:t>
      </w:r>
    </w:p>
    <w:p w14:paraId="751B88E0" w14:textId="77777777" w:rsidR="0098401B" w:rsidRPr="009E2441" w:rsidRDefault="0098401B" w:rsidP="0098401B">
      <w:r w:rsidRPr="009E2441">
        <w:t>Projekt Nr RPZP.07.06.00-32-K007/19  pn.: „</w:t>
      </w:r>
      <w:r w:rsidRPr="009E2441">
        <w:rPr>
          <w:b/>
        </w:rPr>
        <w:t>Podgrodzie – przystań samodzielności</w:t>
      </w:r>
      <w:r w:rsidRPr="009E2441">
        <w:t>”.</w:t>
      </w:r>
    </w:p>
    <w:p w14:paraId="3C5EFFA6" w14:textId="77777777" w:rsidR="0098401B" w:rsidRPr="009E2441" w:rsidRDefault="0098401B" w:rsidP="0098401B">
      <w:r w:rsidRPr="009E2441">
        <w:t xml:space="preserve"> </w:t>
      </w:r>
    </w:p>
    <w:p w14:paraId="238249F7" w14:textId="77777777" w:rsidR="0098401B" w:rsidRPr="009E2441" w:rsidRDefault="0098401B" w:rsidP="0098401B">
      <w:pPr>
        <w:rPr>
          <w:b/>
        </w:rPr>
      </w:pPr>
      <w:r w:rsidRPr="009E2441">
        <w:rPr>
          <w:b/>
        </w:rPr>
        <w:t xml:space="preserve">I. Dane Zamawiającego: </w:t>
      </w:r>
    </w:p>
    <w:p w14:paraId="585C4738" w14:textId="77777777" w:rsidR="0098401B" w:rsidRPr="009E2441" w:rsidRDefault="0098401B" w:rsidP="0098401B">
      <w:pPr>
        <w:rPr>
          <w:b/>
        </w:rPr>
      </w:pPr>
      <w:r w:rsidRPr="009E2441">
        <w:rPr>
          <w:b/>
        </w:rPr>
        <w:t xml:space="preserve">Nazwa: Szczecińskie Stowarzyszenie Złoty Wiek </w:t>
      </w:r>
      <w:r w:rsidRPr="009E2441">
        <w:rPr>
          <w:b/>
        </w:rPr>
        <w:tab/>
      </w:r>
    </w:p>
    <w:p w14:paraId="67251BEA" w14:textId="77777777" w:rsidR="0098401B" w:rsidRPr="009E2441" w:rsidRDefault="0098401B" w:rsidP="0098401B">
      <w:pPr>
        <w:rPr>
          <w:b/>
        </w:rPr>
      </w:pPr>
      <w:r w:rsidRPr="009E2441">
        <w:rPr>
          <w:b/>
        </w:rPr>
        <w:t xml:space="preserve">Adres: Szczecin 70-606 ul. Hryniewieckiego nr 9 </w:t>
      </w:r>
    </w:p>
    <w:p w14:paraId="15ACC16B" w14:textId="77777777" w:rsidR="0098401B" w:rsidRPr="009E2441" w:rsidRDefault="0098401B" w:rsidP="0098401B">
      <w:pPr>
        <w:rPr>
          <w:b/>
          <w:lang w:val="de-DE"/>
        </w:rPr>
      </w:pPr>
      <w:r w:rsidRPr="009E2441">
        <w:rPr>
          <w:b/>
          <w:lang w:val="de-DE"/>
        </w:rPr>
        <w:t>NIP: 8522384067</w:t>
      </w:r>
      <w:r w:rsidRPr="009E2441">
        <w:rPr>
          <w:b/>
          <w:lang w:val="de-DE"/>
        </w:rPr>
        <w:tab/>
        <w:t xml:space="preserve">Adres e-mail: zlotywiek.szczecin@op.pl </w:t>
      </w:r>
    </w:p>
    <w:p w14:paraId="1F84DE72" w14:textId="77777777" w:rsidR="0098401B" w:rsidRPr="009E2441" w:rsidRDefault="0098401B" w:rsidP="0098401B">
      <w:pPr>
        <w:rPr>
          <w:lang w:val="de-DE"/>
        </w:rPr>
      </w:pPr>
      <w:r w:rsidRPr="009E2441">
        <w:rPr>
          <w:lang w:val="de-DE"/>
        </w:rPr>
        <w:t xml:space="preserve"> </w:t>
      </w:r>
    </w:p>
    <w:p w14:paraId="47567436" w14:textId="77777777" w:rsidR="0098401B" w:rsidRPr="00F42524" w:rsidRDefault="0098401B" w:rsidP="0098401B">
      <w:pPr>
        <w:jc w:val="both"/>
        <w:rPr>
          <w:b/>
        </w:rPr>
      </w:pPr>
      <w:r w:rsidRPr="00F42524">
        <w:rPr>
          <w:b/>
        </w:rPr>
        <w:t xml:space="preserve">II. Przedmiot zamówienia: </w:t>
      </w:r>
    </w:p>
    <w:p w14:paraId="457A0A98" w14:textId="236CEEA9" w:rsidR="002732F8" w:rsidRPr="002732F8" w:rsidRDefault="0098401B" w:rsidP="002732F8">
      <w:pPr>
        <w:jc w:val="both"/>
      </w:pPr>
      <w:r w:rsidRPr="009E2441">
        <w:t xml:space="preserve">1. </w:t>
      </w:r>
      <w:r w:rsidR="002732F8">
        <w:t xml:space="preserve">Przedmiot zamówienia obejmuje </w:t>
      </w:r>
      <w:r w:rsidR="002732F8" w:rsidRPr="002732F8">
        <w:rPr>
          <w:color w:val="000000"/>
        </w:rPr>
        <w:t xml:space="preserve">opracowanie ekspertyz technicznych z zakresu ochrony przeciwpożarowej dla budynków </w:t>
      </w:r>
      <w:r w:rsidR="002732F8">
        <w:rPr>
          <w:color w:val="000000"/>
        </w:rPr>
        <w:t xml:space="preserve">nr 10 i nr 11 </w:t>
      </w:r>
      <w:r w:rsidR="002732F8" w:rsidRPr="002732F8">
        <w:rPr>
          <w:color w:val="000000"/>
        </w:rPr>
        <w:t xml:space="preserve"> w związku z ich adaptacją na </w:t>
      </w:r>
      <w:r w:rsidR="002732F8">
        <w:rPr>
          <w:color w:val="000000"/>
        </w:rPr>
        <w:t>mieszkania wspomagane</w:t>
      </w:r>
      <w:r w:rsidR="002732F8" w:rsidRPr="002732F8">
        <w:rPr>
          <w:color w:val="000000"/>
        </w:rPr>
        <w:t xml:space="preserve"> oraz złożenie tych ekspertyz celem zaakceptowania w Komendzie Wojewódzkiej PSP w Szczecinie</w:t>
      </w:r>
      <w:r w:rsidR="002732F8">
        <w:rPr>
          <w:color w:val="000000"/>
        </w:rPr>
        <w:t>.</w:t>
      </w:r>
    </w:p>
    <w:p w14:paraId="3A64BB81" w14:textId="77777777" w:rsidR="002732F8" w:rsidRDefault="002732F8" w:rsidP="0098401B">
      <w:pPr>
        <w:jc w:val="both"/>
      </w:pPr>
    </w:p>
    <w:p w14:paraId="5AB50951" w14:textId="0CCF4FFE" w:rsidR="0098401B" w:rsidRPr="009E2441" w:rsidRDefault="002732F8" w:rsidP="0098401B">
      <w:pPr>
        <w:jc w:val="both"/>
      </w:pPr>
      <w:r>
        <w:t xml:space="preserve">Dane techniczne obiektów : </w:t>
      </w:r>
      <w:r w:rsidR="0098401B" w:rsidRPr="009E2441">
        <w:t xml:space="preserve"> dom</w:t>
      </w:r>
      <w:r>
        <w:t>e</w:t>
      </w:r>
      <w:r w:rsidR="0098401B" w:rsidRPr="009E2441">
        <w:t>k nr 10 oraz dom</w:t>
      </w:r>
      <w:r>
        <w:t>e</w:t>
      </w:r>
      <w:r w:rsidR="0098401B" w:rsidRPr="009E2441">
        <w:t>k nr 11 usytuowan</w:t>
      </w:r>
      <w:r>
        <w:t>e są</w:t>
      </w:r>
      <w:r w:rsidR="0098401B" w:rsidRPr="009E2441">
        <w:t xml:space="preserve"> na działce o nr ewidencyjnym 101/252 obręb 2 Nowe Warpno. Powierzchnia zabudowy domku nr 10 – 126,97 m2, domku nr 11 – 127,80 m2, powierzchnia użytkowa domku nr 10 – 115,66 m2 , domku nr 11 – 115,66 m2 , kubatura domku nr 10 – 645 m3, domku nr 11 – 645 m3</w:t>
      </w:r>
    </w:p>
    <w:p w14:paraId="6E335020" w14:textId="77777777" w:rsidR="0098401B" w:rsidRPr="009E2441" w:rsidRDefault="0098401B" w:rsidP="0098401B">
      <w:pPr>
        <w:jc w:val="both"/>
      </w:pPr>
      <w:r w:rsidRPr="009E2441">
        <w:t xml:space="preserve"> 2. Szczegółowy zakres zamówienia: </w:t>
      </w:r>
    </w:p>
    <w:p w14:paraId="4195C473" w14:textId="12488F0D" w:rsidR="0098401B" w:rsidRPr="009E2441" w:rsidRDefault="002732F8" w:rsidP="0098401B">
      <w:pPr>
        <w:pStyle w:val="Umowaust"/>
        <w:numPr>
          <w:ilvl w:val="0"/>
          <w:numId w:val="31"/>
        </w:numPr>
        <w:rPr>
          <w:rFonts w:ascii="Times New Roman" w:hAnsi="Times New Roman"/>
          <w:lang w:val="pl-PL"/>
        </w:rPr>
      </w:pPr>
      <w:r>
        <w:rPr>
          <w:rFonts w:ascii="Times New Roman" w:eastAsia="Calibri" w:hAnsi="Times New Roman"/>
          <w:lang w:val="pl-PL"/>
        </w:rPr>
        <w:t xml:space="preserve">Wykonanie ekspertyz technicznych z zakresu ochrony przeciwpożarowej </w:t>
      </w:r>
      <w:r w:rsidR="0098401B" w:rsidRPr="009E2441">
        <w:rPr>
          <w:rFonts w:ascii="Times New Roman" w:eastAsia="Calibri" w:hAnsi="Times New Roman"/>
          <w:lang w:val="pl-PL"/>
        </w:rPr>
        <w:t xml:space="preserve"> wraz z </w:t>
      </w:r>
      <w:r w:rsidR="0098401B" w:rsidRPr="009E2441">
        <w:rPr>
          <w:rFonts w:ascii="Times New Roman" w:eastAsia="Calibri" w:hAnsi="Times New Roman"/>
        </w:rPr>
        <w:t xml:space="preserve"> uzyskanie</w:t>
      </w:r>
      <w:r w:rsidR="0098401B" w:rsidRPr="009E2441">
        <w:rPr>
          <w:rFonts w:ascii="Times New Roman" w:eastAsia="Calibri" w:hAnsi="Times New Roman"/>
          <w:lang w:val="pl-PL"/>
        </w:rPr>
        <w:t>m</w:t>
      </w:r>
      <w:r w:rsidR="0098401B" w:rsidRPr="009E2441">
        <w:rPr>
          <w:rFonts w:ascii="Times New Roman" w:eastAsia="Calibri" w:hAnsi="Times New Roman"/>
        </w:rPr>
        <w:t xml:space="preserve"> </w:t>
      </w:r>
      <w:r>
        <w:rPr>
          <w:rFonts w:ascii="Times New Roman" w:eastAsia="Calibri" w:hAnsi="Times New Roman"/>
          <w:lang w:val="pl-PL"/>
        </w:rPr>
        <w:t xml:space="preserve">postanowienia </w:t>
      </w:r>
      <w:r w:rsidR="002A7245">
        <w:rPr>
          <w:rFonts w:ascii="Times New Roman" w:eastAsia="Calibri" w:hAnsi="Times New Roman"/>
          <w:lang w:val="pl-PL"/>
        </w:rPr>
        <w:t xml:space="preserve">Komendanta PSP </w:t>
      </w:r>
      <w:r w:rsidR="00982E3B" w:rsidRPr="0096281F">
        <w:rPr>
          <w:rFonts w:ascii="Times New Roman" w:eastAsia="Calibri" w:hAnsi="Times New Roman"/>
          <w:b/>
          <w:shd w:val="clear" w:color="auto" w:fill="D9D9D9" w:themeFill="background1" w:themeFillShade="D9"/>
          <w:lang w:val="pl-PL"/>
        </w:rPr>
        <w:t xml:space="preserve"> </w:t>
      </w:r>
      <w:r>
        <w:rPr>
          <w:rFonts w:ascii="Times New Roman" w:eastAsia="Calibri" w:hAnsi="Times New Roman"/>
          <w:b/>
          <w:shd w:val="clear" w:color="auto" w:fill="D9D9D9" w:themeFill="background1" w:themeFillShade="D9"/>
          <w:lang w:val="pl-PL"/>
        </w:rPr>
        <w:t xml:space="preserve">dla </w:t>
      </w:r>
      <w:r w:rsidR="0098401B" w:rsidRPr="0096281F">
        <w:rPr>
          <w:rFonts w:ascii="Times New Roman" w:eastAsia="Calibri" w:hAnsi="Times New Roman"/>
          <w:b/>
          <w:shd w:val="clear" w:color="auto" w:fill="D9D9D9" w:themeFill="background1" w:themeFillShade="D9"/>
          <w:lang w:val="pl-PL"/>
        </w:rPr>
        <w:t>budynk</w:t>
      </w:r>
      <w:r w:rsidR="00982E3B" w:rsidRPr="0096281F">
        <w:rPr>
          <w:rFonts w:ascii="Times New Roman" w:eastAsia="Calibri" w:hAnsi="Times New Roman"/>
          <w:b/>
          <w:shd w:val="clear" w:color="auto" w:fill="D9D9D9" w:themeFill="background1" w:themeFillShade="D9"/>
          <w:lang w:val="pl-PL"/>
        </w:rPr>
        <w:t>u</w:t>
      </w:r>
      <w:r w:rsidR="0098401B" w:rsidRPr="0096281F">
        <w:rPr>
          <w:rFonts w:ascii="Times New Roman" w:eastAsia="Calibri" w:hAnsi="Times New Roman"/>
          <w:b/>
          <w:shd w:val="clear" w:color="auto" w:fill="D9D9D9" w:themeFill="background1" w:themeFillShade="D9"/>
          <w:lang w:val="pl-PL"/>
        </w:rPr>
        <w:t xml:space="preserve"> nr 10 oraz </w:t>
      </w:r>
      <w:r w:rsidR="00982E3B" w:rsidRPr="0096281F">
        <w:rPr>
          <w:rFonts w:ascii="Times New Roman" w:eastAsia="Calibri" w:hAnsi="Times New Roman"/>
          <w:b/>
          <w:shd w:val="clear" w:color="auto" w:fill="D9D9D9" w:themeFill="background1" w:themeFillShade="D9"/>
          <w:lang w:val="pl-PL"/>
        </w:rPr>
        <w:t xml:space="preserve"> </w:t>
      </w:r>
      <w:r>
        <w:rPr>
          <w:rFonts w:ascii="Times New Roman" w:eastAsia="Calibri" w:hAnsi="Times New Roman"/>
          <w:b/>
          <w:shd w:val="clear" w:color="auto" w:fill="D9D9D9" w:themeFill="background1" w:themeFillShade="D9"/>
          <w:lang w:val="pl-PL"/>
        </w:rPr>
        <w:t>dla</w:t>
      </w:r>
      <w:r w:rsidR="00982E3B" w:rsidRPr="0096281F">
        <w:rPr>
          <w:rFonts w:ascii="Times New Roman" w:eastAsia="Calibri" w:hAnsi="Times New Roman"/>
          <w:b/>
          <w:shd w:val="clear" w:color="auto" w:fill="D9D9D9" w:themeFill="background1" w:themeFillShade="D9"/>
          <w:lang w:val="pl-PL"/>
        </w:rPr>
        <w:t xml:space="preserve"> budynku nr </w:t>
      </w:r>
      <w:r w:rsidR="0098401B" w:rsidRPr="0096281F">
        <w:rPr>
          <w:rFonts w:ascii="Times New Roman" w:eastAsia="Calibri" w:hAnsi="Times New Roman"/>
          <w:b/>
          <w:shd w:val="clear" w:color="auto" w:fill="D9D9D9" w:themeFill="background1" w:themeFillShade="D9"/>
          <w:lang w:val="pl-PL"/>
        </w:rPr>
        <w:t>11 na działce o nr ewidencyjnym 101/252 obręb 2 Nowe Warpno</w:t>
      </w:r>
      <w:r w:rsidR="0098401B" w:rsidRPr="009E2441">
        <w:rPr>
          <w:rFonts w:ascii="Times New Roman" w:eastAsia="Calibri" w:hAnsi="Times New Roman"/>
          <w:lang w:val="pl-PL"/>
        </w:rPr>
        <w:t xml:space="preserve"> </w:t>
      </w:r>
    </w:p>
    <w:p w14:paraId="299E4E1D" w14:textId="77777777" w:rsidR="0098401B" w:rsidRPr="009E2441" w:rsidRDefault="0098401B" w:rsidP="0098401B">
      <w:pPr>
        <w:pStyle w:val="Umowaust"/>
        <w:numPr>
          <w:ilvl w:val="0"/>
          <w:numId w:val="0"/>
        </w:numPr>
        <w:ind w:left="502"/>
        <w:rPr>
          <w:rFonts w:ascii="Times New Roman" w:hAnsi="Times New Roman"/>
          <w:lang w:val="pl-PL"/>
        </w:rPr>
      </w:pPr>
    </w:p>
    <w:p w14:paraId="39277C50" w14:textId="144D288D" w:rsidR="0098401B" w:rsidRPr="009E2441" w:rsidRDefault="0098401B" w:rsidP="0098401B">
      <w:pPr>
        <w:pStyle w:val="Umowaust"/>
        <w:numPr>
          <w:ilvl w:val="0"/>
          <w:numId w:val="31"/>
        </w:numPr>
        <w:rPr>
          <w:rFonts w:ascii="Times New Roman" w:hAnsi="Times New Roman"/>
          <w:lang w:val="pl-PL"/>
        </w:rPr>
      </w:pPr>
      <w:r w:rsidRPr="009E2441">
        <w:rPr>
          <w:rFonts w:ascii="Times New Roman" w:hAnsi="Times New Roman"/>
        </w:rPr>
        <w:t xml:space="preserve">Założenia </w:t>
      </w:r>
      <w:r w:rsidR="00AD6079">
        <w:rPr>
          <w:rFonts w:ascii="Times New Roman" w:hAnsi="Times New Roman"/>
          <w:lang w:val="pl-PL"/>
        </w:rPr>
        <w:t>wykonania ekspertyzy technicznej z zakresu ochrony przeciwpożarowej:</w:t>
      </w:r>
      <w:r w:rsidRPr="009E2441">
        <w:rPr>
          <w:rFonts w:ascii="Times New Roman" w:hAnsi="Times New Roman"/>
        </w:rPr>
        <w:t xml:space="preserve"> </w:t>
      </w:r>
    </w:p>
    <w:p w14:paraId="3AD8D15E" w14:textId="33AA6C11" w:rsidR="0098401B" w:rsidRPr="009E2441" w:rsidRDefault="0098401B" w:rsidP="0098401B">
      <w:pPr>
        <w:pStyle w:val="Umowaust"/>
        <w:numPr>
          <w:ilvl w:val="0"/>
          <w:numId w:val="32"/>
        </w:numPr>
        <w:rPr>
          <w:rFonts w:ascii="Times New Roman" w:eastAsia="Calibri" w:hAnsi="Times New Roman"/>
        </w:rPr>
      </w:pPr>
      <w:r w:rsidRPr="009E2441">
        <w:rPr>
          <w:rFonts w:ascii="Times New Roman" w:eastAsia="Calibri" w:hAnsi="Times New Roman"/>
          <w:lang w:val="pl-PL"/>
        </w:rPr>
        <w:t>przystąpienie do prac wymaga wcześniejszej inwentaryzacji</w:t>
      </w:r>
    </w:p>
    <w:p w14:paraId="2AE4E7DB" w14:textId="77067A53" w:rsidR="0098401B" w:rsidRPr="009E2441" w:rsidRDefault="002732F8" w:rsidP="0098401B">
      <w:pPr>
        <w:pStyle w:val="Umowaust"/>
        <w:numPr>
          <w:ilvl w:val="0"/>
          <w:numId w:val="32"/>
        </w:numPr>
        <w:rPr>
          <w:rFonts w:ascii="Times New Roman" w:eastAsia="Calibri" w:hAnsi="Times New Roman"/>
        </w:rPr>
      </w:pPr>
      <w:r>
        <w:rPr>
          <w:rFonts w:ascii="Times New Roman" w:eastAsia="Calibri" w:hAnsi="Times New Roman"/>
          <w:lang w:val="pl-PL"/>
        </w:rPr>
        <w:t>zaproponowane rozwiązania</w:t>
      </w:r>
      <w:r w:rsidR="0098401B" w:rsidRPr="009E2441">
        <w:rPr>
          <w:rFonts w:ascii="Times New Roman" w:eastAsia="Calibri" w:hAnsi="Times New Roman"/>
          <w:lang w:val="pl-PL"/>
        </w:rPr>
        <w:t xml:space="preserve"> będą uwzględniały </w:t>
      </w:r>
      <w:r>
        <w:rPr>
          <w:rFonts w:ascii="Times New Roman" w:eastAsia="Calibri" w:hAnsi="Times New Roman"/>
          <w:lang w:val="pl-PL"/>
        </w:rPr>
        <w:t xml:space="preserve">konsultacje z </w:t>
      </w:r>
      <w:r w:rsidR="0098401B" w:rsidRPr="009E2441">
        <w:rPr>
          <w:rFonts w:ascii="Times New Roman" w:eastAsia="Calibri" w:hAnsi="Times New Roman"/>
          <w:lang w:val="pl-PL"/>
        </w:rPr>
        <w:t>Zamawiając</w:t>
      </w:r>
      <w:r>
        <w:rPr>
          <w:rFonts w:ascii="Times New Roman" w:eastAsia="Calibri" w:hAnsi="Times New Roman"/>
          <w:lang w:val="pl-PL"/>
        </w:rPr>
        <w:t>ym w zakresie proponowanych rozwiązań technicznych</w:t>
      </w:r>
    </w:p>
    <w:p w14:paraId="2A9F74D5" w14:textId="77777777" w:rsidR="0098401B" w:rsidRPr="009E2441" w:rsidRDefault="0098401B" w:rsidP="0098401B">
      <w:pPr>
        <w:pStyle w:val="Umowaust"/>
        <w:numPr>
          <w:ilvl w:val="0"/>
          <w:numId w:val="0"/>
        </w:numPr>
        <w:ind w:left="502" w:hanging="360"/>
        <w:rPr>
          <w:rFonts w:ascii="Times New Roman" w:hAnsi="Times New Roman"/>
          <w:lang w:val="pl-PL"/>
        </w:rPr>
      </w:pPr>
      <w:r w:rsidRPr="009E2441">
        <w:rPr>
          <w:rFonts w:ascii="Times New Roman" w:hAnsi="Times New Roman"/>
          <w:lang w:val="pl-PL"/>
        </w:rPr>
        <w:t xml:space="preserve">  </w:t>
      </w:r>
    </w:p>
    <w:p w14:paraId="6BADF1E3" w14:textId="77777777" w:rsidR="0098401B" w:rsidRPr="009E2441" w:rsidRDefault="0098401B" w:rsidP="0098401B">
      <w:r w:rsidRPr="009E2441">
        <w:t>III. Informacje dodatkowe :</w:t>
      </w:r>
    </w:p>
    <w:p w14:paraId="0F5F7D8B" w14:textId="64E85A6C" w:rsidR="00AD6079" w:rsidRPr="00AD6079" w:rsidRDefault="00AD6079" w:rsidP="00AD6079">
      <w:pPr>
        <w:rPr>
          <w:color w:val="2D2D2D"/>
        </w:rPr>
      </w:pPr>
      <w:r w:rsidRPr="00AD6079">
        <w:rPr>
          <w:bCs/>
          <w:color w:val="2D2D2D"/>
        </w:rPr>
        <w:t xml:space="preserve">Kod: </w:t>
      </w:r>
      <w:hyperlink r:id="rId7" w:history="1">
        <w:r w:rsidRPr="00AD6079">
          <w:rPr>
            <w:rStyle w:val="Hipercze"/>
            <w:color w:val="auto"/>
            <w:u w:val="none"/>
          </w:rPr>
          <w:t>71317100-4</w:t>
        </w:r>
      </w:hyperlink>
      <w:r w:rsidRPr="00AD6079">
        <w:rPr>
          <w:color w:val="2D2D2D"/>
        </w:rPr>
        <w:t xml:space="preserve">   Usługi doradcze w zakresie kontroli i ochrony przeciwpożarowej i przeciwwybuchowej</w:t>
      </w:r>
    </w:p>
    <w:p w14:paraId="3B5D9E5A" w14:textId="5D5FF744" w:rsidR="0098401B" w:rsidRPr="009E2441" w:rsidRDefault="00AD6079" w:rsidP="00AD6079">
      <w:r w:rsidRPr="009E2441">
        <w:t xml:space="preserve"> </w:t>
      </w:r>
      <w:r w:rsidR="0098401B" w:rsidRPr="009E2441">
        <w:t xml:space="preserve">IV. Termin i miejsce realizacji zamówienia: </w:t>
      </w:r>
    </w:p>
    <w:p w14:paraId="1190B292" w14:textId="15C470A9" w:rsidR="0098401B" w:rsidRPr="009E2441" w:rsidRDefault="0098401B" w:rsidP="0098401B">
      <w:r w:rsidRPr="009E2441">
        <w:t xml:space="preserve"> </w:t>
      </w:r>
      <w:r w:rsidRPr="009E2441">
        <w:rPr>
          <w:b/>
        </w:rPr>
        <w:t xml:space="preserve">Termin realizacji zamówienia: nie później niż w terminie </w:t>
      </w:r>
      <w:r w:rsidR="001438DA">
        <w:rPr>
          <w:b/>
        </w:rPr>
        <w:t>4</w:t>
      </w:r>
      <w:r w:rsidRPr="009E2441">
        <w:rPr>
          <w:b/>
        </w:rPr>
        <w:t>0 dni</w:t>
      </w:r>
      <w:r w:rsidRPr="009E2441">
        <w:t xml:space="preserve"> , termin zostanie uznany przez Zamawiającego za spełniony w dniu złożenia </w:t>
      </w:r>
      <w:r w:rsidR="001438DA">
        <w:t>ekspertyzy do Komendanta PSP w Szczecinie.</w:t>
      </w:r>
    </w:p>
    <w:p w14:paraId="771F56A4" w14:textId="77777777" w:rsidR="0098401B" w:rsidRPr="009E2441" w:rsidRDefault="0098401B" w:rsidP="0098401B">
      <w:r w:rsidRPr="009E2441">
        <w:t xml:space="preserve"> Zmiana terminu realizacji zamówienia może być spowodowana w szczególności:                                 </w:t>
      </w:r>
      <w:r w:rsidRPr="009E2441">
        <w:br/>
        <w:t xml:space="preserve">a) opóźnieniami w uzyskaniu decyzji administracyjnych czy potrzebnych do realizacji zamówienia zgód, pozwoleń wydanych przez podmioty trzecie niezależnych od Wykonawcy,  </w:t>
      </w:r>
    </w:p>
    <w:p w14:paraId="084BB5FC" w14:textId="77777777" w:rsidR="0098401B" w:rsidRPr="009E2441" w:rsidRDefault="0098401B" w:rsidP="0098401B">
      <w:r w:rsidRPr="009E2441">
        <w:t xml:space="preserve">b) zmian przepisów prawa mających wpływ na realizację zamówienia,  </w:t>
      </w:r>
    </w:p>
    <w:p w14:paraId="5B91474E" w14:textId="77777777" w:rsidR="0098401B" w:rsidRPr="009E2441" w:rsidRDefault="0098401B" w:rsidP="0098401B">
      <w:r w:rsidRPr="009E2441">
        <w:t xml:space="preserve">c) koniecznością wprowadzenia korekty dokumentów bądź wykonaniu innych czynności nie wynikających z winy Wykonawcy, w tym np. zmianą założeń projektowych  </w:t>
      </w:r>
    </w:p>
    <w:p w14:paraId="6F697577" w14:textId="0FF111FC" w:rsidR="0098401B" w:rsidRDefault="0098401B" w:rsidP="0098401B">
      <w:r w:rsidRPr="009E2441">
        <w:t xml:space="preserve">d) zdarzeń losowych  </w:t>
      </w:r>
    </w:p>
    <w:p w14:paraId="2E4B9E54" w14:textId="2605D5AF" w:rsidR="00FF1853" w:rsidRDefault="00FF1853" w:rsidP="0098401B"/>
    <w:p w14:paraId="48E353E5" w14:textId="77777777" w:rsidR="00FF1853" w:rsidRPr="009E2441" w:rsidRDefault="00FF1853" w:rsidP="0098401B"/>
    <w:p w14:paraId="3BCC5948" w14:textId="77777777" w:rsidR="0098401B" w:rsidRDefault="0098401B" w:rsidP="0098401B">
      <w:r w:rsidRPr="009E2441">
        <w:t xml:space="preserve">e) okoliczności niezależnymi od Wykonawcy, które uniemożliwiają terminową realizację zamówienia.    </w:t>
      </w:r>
    </w:p>
    <w:p w14:paraId="2989ED29" w14:textId="77777777" w:rsidR="0098401B" w:rsidRPr="009E2441" w:rsidRDefault="0098401B" w:rsidP="0098401B">
      <w:pPr>
        <w:rPr>
          <w:b/>
        </w:rPr>
      </w:pPr>
      <w:r w:rsidRPr="009E2441">
        <w:rPr>
          <w:b/>
        </w:rPr>
        <w:t xml:space="preserve">Miejsce realizacji zamówienia: Podgrodzie 2 Nowe Warpno </w:t>
      </w:r>
    </w:p>
    <w:p w14:paraId="2B5BF4BE" w14:textId="77777777" w:rsidR="0098401B" w:rsidRDefault="0098401B" w:rsidP="0098401B"/>
    <w:p w14:paraId="01C8F55E" w14:textId="77777777" w:rsidR="0098401B" w:rsidRPr="009E2441" w:rsidRDefault="0098401B" w:rsidP="0098401B">
      <w:pPr>
        <w:rPr>
          <w:b/>
        </w:rPr>
      </w:pPr>
      <w:r w:rsidRPr="009E2441">
        <w:rPr>
          <w:b/>
        </w:rPr>
        <w:t xml:space="preserve"> V. Opis warunków udziału w postępowaniu: </w:t>
      </w:r>
    </w:p>
    <w:p w14:paraId="1579D08C" w14:textId="77777777" w:rsidR="0098401B" w:rsidRPr="009E2441" w:rsidRDefault="0098401B" w:rsidP="0098401B">
      <w:r w:rsidRPr="009E2441">
        <w:t xml:space="preserve"> 1. O realizację zamówienia mogą ubiegać się Oferenci spełniający łącznie następujące warunki: </w:t>
      </w:r>
    </w:p>
    <w:p w14:paraId="7D424394" w14:textId="77777777" w:rsidR="0098401B" w:rsidRPr="009E2441" w:rsidRDefault="0098401B" w:rsidP="0098401B">
      <w:r w:rsidRPr="009E2441">
        <w:t xml:space="preserve"> 1) Posiadają uprawnienia do wykonywania określonej działalności lub czynności, jeżeli ustawy nakładają obowiązek posiadania takich uprawnień. </w:t>
      </w:r>
    </w:p>
    <w:p w14:paraId="722788DD" w14:textId="77777777" w:rsidR="0098401B" w:rsidRPr="009E2441" w:rsidRDefault="0098401B" w:rsidP="0098401B">
      <w:r w:rsidRPr="009E2441">
        <w:t xml:space="preserve"> Ocena  spełnienia tego warunku dokonana zostanie na podstawie oświadczenia złożonego przez Oferenta. </w:t>
      </w:r>
    </w:p>
    <w:p w14:paraId="71BA691D" w14:textId="77777777" w:rsidR="0098401B" w:rsidRPr="009E2441" w:rsidRDefault="0098401B" w:rsidP="0098401B">
      <w:r w:rsidRPr="009E2441">
        <w:t xml:space="preserve">2) Posiadają niezbędną wiedzę i doświadczenie </w:t>
      </w:r>
    </w:p>
    <w:p w14:paraId="175F6DDB" w14:textId="77777777" w:rsidR="0098401B" w:rsidRPr="009E2441" w:rsidRDefault="0098401B" w:rsidP="0098401B">
      <w:r w:rsidRPr="009E2441">
        <w:t xml:space="preserve"> Ocena  spełnienia tego warunku dokonana zostanie na podstawie oświadczenia złożonego przez Oferenta.</w:t>
      </w:r>
    </w:p>
    <w:p w14:paraId="430628D3" w14:textId="77777777" w:rsidR="0098401B" w:rsidRPr="009E2441" w:rsidRDefault="0098401B" w:rsidP="0098401B">
      <w:r w:rsidRPr="009E2441">
        <w:t xml:space="preserve">3) Znajdują się w sytuacji ekonomicznej i finansowej zapewniającej wykonanie zamówienia. </w:t>
      </w:r>
    </w:p>
    <w:p w14:paraId="5E58FE51" w14:textId="77777777" w:rsidR="0098401B" w:rsidRPr="009E2441" w:rsidRDefault="0098401B" w:rsidP="0098401B">
      <w:r w:rsidRPr="009E2441">
        <w:t>Ocena  spełnienia tego warunku dokonana zostanie na podstawie oświadczenia złożonego przez Oferenta.</w:t>
      </w:r>
    </w:p>
    <w:p w14:paraId="17215733" w14:textId="77777777" w:rsidR="0098401B" w:rsidRPr="009E2441" w:rsidRDefault="0098401B" w:rsidP="0098401B">
      <w:r w:rsidRPr="009E2441">
        <w:t xml:space="preserve">4) Posiadają odpowiednie zdolności techniczne i zawodowe niezbędne do wykonania zamówienia objętego niniejszym zapytaniem ofertowym. </w:t>
      </w:r>
    </w:p>
    <w:p w14:paraId="751AF6F9" w14:textId="77777777" w:rsidR="0098401B" w:rsidRPr="009E2441" w:rsidRDefault="0098401B" w:rsidP="0098401B">
      <w:r w:rsidRPr="009E2441">
        <w:t xml:space="preserve"> Ocena  spełnienia tego warunku dokonana zostanie na podstawie oświadczenia złożonego przez Oferenta.</w:t>
      </w:r>
    </w:p>
    <w:p w14:paraId="2681982F" w14:textId="77777777" w:rsidR="0098401B" w:rsidRPr="009E2441" w:rsidRDefault="0098401B" w:rsidP="0098401B"/>
    <w:p w14:paraId="54B801F0" w14:textId="77777777" w:rsidR="0098401B" w:rsidRPr="009E2441" w:rsidRDefault="0098401B" w:rsidP="0098401B">
      <w:r w:rsidRPr="009E2441">
        <w:rPr>
          <w:b/>
        </w:rPr>
        <w:t>VI. Kryteria i sposób oceny oferty</w:t>
      </w:r>
      <w:r w:rsidRPr="009E2441">
        <w:t xml:space="preserve">: Przy wyborze oferty Zamawiający będzie się kierował następującymi kryteriami: </w:t>
      </w:r>
    </w:p>
    <w:p w14:paraId="322F3D3D" w14:textId="77777777" w:rsidR="0098401B" w:rsidRPr="009E2441" w:rsidRDefault="0098401B" w:rsidP="0098401B">
      <w:r w:rsidRPr="009E2441">
        <w:t xml:space="preserve"> 1. Cena brutto – 100% </w:t>
      </w:r>
    </w:p>
    <w:p w14:paraId="594D19F6" w14:textId="77777777" w:rsidR="0098401B" w:rsidRPr="009E2441" w:rsidRDefault="0098401B" w:rsidP="0098401B">
      <w:r w:rsidRPr="009E2441">
        <w:t xml:space="preserve">Ocena zostanie wyrażona w punktach, na podstawie następującego wzoru: </w:t>
      </w:r>
    </w:p>
    <w:p w14:paraId="7DE9D32C" w14:textId="77777777" w:rsidR="0098401B" w:rsidRPr="009E2441" w:rsidRDefault="0098401B" w:rsidP="0098401B">
      <w:r w:rsidRPr="009E2441">
        <w:t xml:space="preserve"> cena oferty najtańszej spośród wszystkich ważnych ofert cena oferty badanej</w:t>
      </w:r>
    </w:p>
    <w:p w14:paraId="0E5732E7" w14:textId="77777777" w:rsidR="0098401B" w:rsidRPr="009E2441" w:rsidRDefault="0098401B" w:rsidP="0098401B">
      <w:r w:rsidRPr="009E2441">
        <w:t xml:space="preserve"> x 100 = ilość punktów </w:t>
      </w:r>
    </w:p>
    <w:p w14:paraId="42487B65" w14:textId="2C22B260" w:rsidR="0098401B" w:rsidRPr="009E2441" w:rsidRDefault="0098401B" w:rsidP="0098401B">
      <w:r w:rsidRPr="009E2441">
        <w:t xml:space="preserve"> Cenę oferty należy podać w PLN. Do porównania ofert przyjęta zostanie cena brutto. Cena podana w ofercie winna obejmować wszystkie koszty i składniki związane z wykonaniem zamówienia oraz warunkami stawianymi przez Zamawiającego (łącznie z podatkiem VAT). Cena podana przez Wykonawcę nie będzie podlegała wzrostowi przez okres realizacji zamówienia, niezależnie od wszelkich czynników. </w:t>
      </w:r>
    </w:p>
    <w:p w14:paraId="71B2A35C" w14:textId="77777777" w:rsidR="0098401B" w:rsidRPr="009E2441" w:rsidRDefault="0098401B" w:rsidP="0098401B">
      <w:r w:rsidRPr="009E2441">
        <w:t xml:space="preserve">Za najkorzystniejszą zostanie uznana oferta, która spełni wszystkie wymagania i uzyska najwyższą końcową ocenę. </w:t>
      </w:r>
    </w:p>
    <w:p w14:paraId="6D32002C" w14:textId="77777777" w:rsidR="0098401B" w:rsidRPr="009E2441" w:rsidRDefault="0098401B" w:rsidP="0098401B">
      <w:pPr>
        <w:rPr>
          <w:b/>
        </w:rPr>
      </w:pPr>
      <w:r w:rsidRPr="009E2441">
        <w:rPr>
          <w:b/>
        </w:rPr>
        <w:t xml:space="preserve">VII. Miejsce, termin i sposób składania ofert </w:t>
      </w:r>
    </w:p>
    <w:p w14:paraId="6703A745" w14:textId="05C3CF8D" w:rsidR="0098401B" w:rsidRPr="009E2441" w:rsidRDefault="0098401B" w:rsidP="001438DA">
      <w:pPr>
        <w:rPr>
          <w:b/>
        </w:rPr>
      </w:pPr>
      <w:r w:rsidRPr="009E2441">
        <w:t>1. Oferty należy przesłać elektronicznie (wypełniony i podpisany formularz ofertowy sporządzić skan w formie pdf i wysłać na adres mailowy Zamawiającego)</w:t>
      </w:r>
      <w:r w:rsidR="001438DA">
        <w:t>.</w:t>
      </w:r>
    </w:p>
    <w:p w14:paraId="11639F44" w14:textId="3B592C2E" w:rsidR="0098401B" w:rsidRPr="009E2441" w:rsidRDefault="0098401B" w:rsidP="0098401B">
      <w:pPr>
        <w:rPr>
          <w:b/>
        </w:rPr>
      </w:pPr>
      <w:r w:rsidRPr="009E2441">
        <w:t>2</w:t>
      </w:r>
      <w:r w:rsidRPr="009E2441">
        <w:rPr>
          <w:b/>
        </w:rPr>
        <w:t xml:space="preserve">. Termin składania ofert upływa: 20.04.2020  </w:t>
      </w:r>
    </w:p>
    <w:p w14:paraId="35E1B138" w14:textId="77777777" w:rsidR="0098401B" w:rsidRPr="009E2441" w:rsidRDefault="0098401B" w:rsidP="0098401B">
      <w:r w:rsidRPr="009E2441">
        <w:t xml:space="preserve">3. Oferta powinna być złożona w języku polskim. </w:t>
      </w:r>
    </w:p>
    <w:p w14:paraId="2E58900E" w14:textId="77777777" w:rsidR="0098401B" w:rsidRPr="009E2441" w:rsidRDefault="0098401B" w:rsidP="0098401B">
      <w:r w:rsidRPr="009E2441">
        <w:t xml:space="preserve">4. Dokumenty sporządzone w języku obcym muszą być złożone wraz z tłumaczeniem na język polski, poświadczonym przez Oferenta.  Zalecane jest złożenie oferty na papierze firmowym Oferenta lub opatrzenie jego pieczęcią firmową.  </w:t>
      </w:r>
    </w:p>
    <w:p w14:paraId="169B3358" w14:textId="77777777" w:rsidR="0098401B" w:rsidRPr="009E2441" w:rsidRDefault="0098401B" w:rsidP="0098401B">
      <w:r w:rsidRPr="009E2441">
        <w:t xml:space="preserve">5. Zamawiający może żądać od Oferentów wyjaśnień dotyczących treści złożonych ofert. Zamawiający ma prawo do odrzucenia oferty, jeśli oferta jest niekompletna, nie spełnia warunków udziału w postępowaniu, nie spełnia wymogów formalnych lub jest niezgodna z zapytaniem. </w:t>
      </w:r>
    </w:p>
    <w:p w14:paraId="5B0D6AAB" w14:textId="77777777" w:rsidR="0098401B" w:rsidRPr="000C0B75" w:rsidRDefault="0098401B" w:rsidP="000C0B75">
      <w:pPr>
        <w:shd w:val="clear" w:color="auto" w:fill="D9D9D9" w:themeFill="background1" w:themeFillShade="D9"/>
        <w:rPr>
          <w:b/>
        </w:rPr>
      </w:pPr>
      <w:r w:rsidRPr="009E2441">
        <w:lastRenderedPageBreak/>
        <w:t xml:space="preserve">6. </w:t>
      </w:r>
      <w:r w:rsidRPr="000C0B75">
        <w:rPr>
          <w:b/>
        </w:rPr>
        <w:t xml:space="preserve">Oferta, poza dokumentami wymienionymi powyżej, w tym w szczególności dokumentami wskazanymi w rozdziale V zapytania, musi zawierać:: </w:t>
      </w:r>
    </w:p>
    <w:p w14:paraId="2CC208B3" w14:textId="77777777" w:rsidR="0098401B" w:rsidRPr="009E2441" w:rsidRDefault="0098401B" w:rsidP="0098401B">
      <w:r w:rsidRPr="009E2441">
        <w:t xml:space="preserve">1) oświadczenie o braku podstaw do wykluczenia na podstawie rozdz. VIII ust. 1 oraz ust. 2 zapytania, 2) oświadczenie o akceptacji wszystkich warunków zamówienia określonych w zapytaniu, w tym co do terminu realizacji zamówienia, </w:t>
      </w:r>
    </w:p>
    <w:p w14:paraId="2AD4880E" w14:textId="77777777" w:rsidR="0098401B" w:rsidRPr="009E2441" w:rsidRDefault="0098401B" w:rsidP="0098401B">
      <w:r w:rsidRPr="009E2441">
        <w:t xml:space="preserve">3) oświadczenie, o zawarciu w cenie wszelkich kosztów niezbędnych do wykonania zamówienia </w:t>
      </w:r>
    </w:p>
    <w:p w14:paraId="36745070" w14:textId="77777777" w:rsidR="0098401B" w:rsidRPr="009E2441" w:rsidRDefault="0098401B" w:rsidP="0098401B">
      <w:r w:rsidRPr="009E2441">
        <w:t xml:space="preserve">4) oświadczenie, o wzięciu pod uwagę wszelkich okoliczności, które mogą mieć wpływ na cenę i termin realizacji zamówienia, </w:t>
      </w:r>
    </w:p>
    <w:p w14:paraId="273E99E1" w14:textId="77777777" w:rsidR="0098401B" w:rsidRPr="009E2441" w:rsidRDefault="0098401B" w:rsidP="0098401B">
      <w:r w:rsidRPr="009E2441">
        <w:t xml:space="preserve">5) oświadczenie, w którym Oferent potwierdza, że jest związany ofertą przez okres </w:t>
      </w:r>
      <w:r w:rsidRPr="004324F3">
        <w:rPr>
          <w:b/>
        </w:rPr>
        <w:t>30</w:t>
      </w:r>
      <w:r w:rsidRPr="009E2441">
        <w:t xml:space="preserve"> dni od dnia upływu terminu składania ofert, </w:t>
      </w:r>
    </w:p>
    <w:p w14:paraId="27A20144" w14:textId="77777777" w:rsidR="0098401B" w:rsidRPr="009E2441" w:rsidRDefault="0098401B" w:rsidP="0098401B">
      <w:r w:rsidRPr="009E2441">
        <w:t xml:space="preserve">6) oferowaną cenę łączną brutto przedmiotu zamówienia, </w:t>
      </w:r>
    </w:p>
    <w:p w14:paraId="0D174DD8" w14:textId="77777777" w:rsidR="0098401B" w:rsidRPr="009E2441" w:rsidRDefault="0098401B" w:rsidP="0098401B">
      <w:r w:rsidRPr="009E2441">
        <w:t xml:space="preserve">7) dokumenty, z których wynikać będzie upoważnienie osób podpisujących ofertę do jej podpisania; Oznacza to, że jeżeli upoważnienie takie nie wynika wprost z dokumentu stwierdzającego np. status prawny Oferenta (odpisu z właściwego rejestru lub centralnej ewidencji informacji działalności gospodarczej (lub równoważnego organu) to do oferty należy dołączyć oryginał lub poświadczoną przez Wykonawcę lub notariusza kopię stosownego pełnomocnictwa wystawionego przez osoby do tego upoważnione, </w:t>
      </w:r>
    </w:p>
    <w:p w14:paraId="52121D87" w14:textId="77777777" w:rsidR="0098401B" w:rsidRPr="009E2441" w:rsidRDefault="0098401B" w:rsidP="0098401B">
      <w:r w:rsidRPr="009E2441">
        <w:t xml:space="preserve">8) Kopie dokumentów powinny być potwierdzone za zgodność z oryginałem.  </w:t>
      </w:r>
    </w:p>
    <w:p w14:paraId="1C039784" w14:textId="77777777" w:rsidR="0098401B" w:rsidRPr="009E2441" w:rsidRDefault="0098401B" w:rsidP="0098401B">
      <w:r w:rsidRPr="009E2441">
        <w:t xml:space="preserve">9) Oferta powinna być parafowana na każdej stronie.  </w:t>
      </w:r>
    </w:p>
    <w:p w14:paraId="50D863C4" w14:textId="77777777" w:rsidR="0098401B" w:rsidRPr="009E2441" w:rsidRDefault="0098401B" w:rsidP="0098401B">
      <w:r w:rsidRPr="009E2441">
        <w:t xml:space="preserve">7.  Oferta poza koniecznością spełnienia wszelkich pozostałych warunków określonych w niniejszym Zapytaniu, powinna zawierać co najmniej:  </w:t>
      </w:r>
    </w:p>
    <w:p w14:paraId="1878349E" w14:textId="77777777" w:rsidR="0098401B" w:rsidRPr="009E2441" w:rsidRDefault="0098401B" w:rsidP="0098401B">
      <w:r w:rsidRPr="009E2441">
        <w:t xml:space="preserve">1) pełną nazwę, adres lub siedzibę Oferenta, numer telefonu, adres e- mail, Numer Identyfikacji Podatkowej (lub równoważny); </w:t>
      </w:r>
    </w:p>
    <w:p w14:paraId="56873FC7" w14:textId="77777777" w:rsidR="0098401B" w:rsidRPr="009E2441" w:rsidRDefault="0098401B" w:rsidP="0098401B">
      <w:r w:rsidRPr="009E2441">
        <w:t xml:space="preserve">2) datę sporządzenia oferty  </w:t>
      </w:r>
    </w:p>
    <w:p w14:paraId="1DA69FD8" w14:textId="77777777" w:rsidR="0098401B" w:rsidRPr="009E2441" w:rsidRDefault="0098401B" w:rsidP="0098401B">
      <w:r w:rsidRPr="009E2441">
        <w:t xml:space="preserve">3) dane osoby wyznaczonej do kontaktu ze strony Oferenta. </w:t>
      </w:r>
    </w:p>
    <w:p w14:paraId="1C4EE030" w14:textId="77777777" w:rsidR="0098401B" w:rsidRPr="009E2441" w:rsidRDefault="0098401B" w:rsidP="0098401B">
      <w:pPr>
        <w:jc w:val="both"/>
      </w:pPr>
      <w:r w:rsidRPr="009E2441">
        <w:t xml:space="preserve">8. Oferta oraz składane łącznie z nią dokumenty muszą być podpisane przez osoby uprawnione do reprezentowania Oferenta, a podpisy muszą umożliwić identyfikację tożsamości osób je składających tj. podpis powinien być złożony wraz z imienną pieczątką lub podpis powinien być czytelny z podaniem imienia i nazwiska; </w:t>
      </w:r>
    </w:p>
    <w:p w14:paraId="68466530" w14:textId="77777777" w:rsidR="000C0B75" w:rsidRDefault="0098401B" w:rsidP="0098401B">
      <w:pPr>
        <w:rPr>
          <w:b/>
        </w:rPr>
      </w:pPr>
      <w:r w:rsidRPr="009E2441">
        <w:rPr>
          <w:b/>
        </w:rPr>
        <w:t xml:space="preserve"> </w:t>
      </w:r>
    </w:p>
    <w:p w14:paraId="18FB4631" w14:textId="6FA4D3A7" w:rsidR="0098401B" w:rsidRPr="009E2441" w:rsidRDefault="0098401B" w:rsidP="0098401B">
      <w:pPr>
        <w:rPr>
          <w:b/>
        </w:rPr>
      </w:pPr>
      <w:r w:rsidRPr="009E2441">
        <w:rPr>
          <w:b/>
        </w:rPr>
        <w:t xml:space="preserve">VIII. Informacje na temat zakresu wykluczenia </w:t>
      </w:r>
    </w:p>
    <w:p w14:paraId="7AC0747A" w14:textId="77777777" w:rsidR="0098401B" w:rsidRPr="009E2441" w:rsidRDefault="0098401B" w:rsidP="0098401B">
      <w:r w:rsidRPr="009E2441">
        <w:t xml:space="preserve">1. Z udziału w postępowaniu wykluczone są podmioty powiązane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Oferenta, a Oferentem, polegające w szczególności na:  </w:t>
      </w:r>
    </w:p>
    <w:p w14:paraId="444172BE" w14:textId="77777777" w:rsidR="0098401B" w:rsidRPr="009E2441" w:rsidRDefault="0098401B" w:rsidP="0098401B">
      <w:r w:rsidRPr="009E2441">
        <w:t xml:space="preserve">a) uczestniczeniu w spółce, jako wspólnik spółki cywilnej lub spółki osobowej; </w:t>
      </w:r>
    </w:p>
    <w:p w14:paraId="1DDBB7C5" w14:textId="77777777" w:rsidR="0098401B" w:rsidRPr="009E2441" w:rsidRDefault="0098401B" w:rsidP="0098401B">
      <w:r w:rsidRPr="009E2441">
        <w:t xml:space="preserve">b) posiadaniu co najmniej 10% udziałów lub akcji; </w:t>
      </w:r>
    </w:p>
    <w:p w14:paraId="1125C4C1" w14:textId="77777777" w:rsidR="0098401B" w:rsidRPr="009E2441" w:rsidRDefault="0098401B" w:rsidP="0098401B">
      <w:r w:rsidRPr="009E2441">
        <w:t xml:space="preserve">c) pełnieniu funkcji członka organu nadzorczego lub zarządzającego, prokurenta, pełnomocnika; </w:t>
      </w:r>
    </w:p>
    <w:p w14:paraId="70F9DED3" w14:textId="77777777" w:rsidR="0098401B" w:rsidRPr="009E2441" w:rsidRDefault="0098401B" w:rsidP="0098401B">
      <w:r w:rsidRPr="009E2441">
        <w:t xml:space="preserve">d) pozostawaniu w związku małżeńskim, w stosunku pokrewieństwa lub powinowactwa w linii prostej, pokrewieństwa drugiego stopnia lub powinowactwa drugiego stopnia w linii bocznej lub w stosunku przysposobienia, opieki lub kurateli. </w:t>
      </w:r>
    </w:p>
    <w:p w14:paraId="3CE64621" w14:textId="77777777" w:rsidR="0098401B" w:rsidRPr="009E2441" w:rsidRDefault="0098401B" w:rsidP="0098401B">
      <w:r w:rsidRPr="009E2441">
        <w:t xml:space="preserve"> 2. Z udziału w postępowaniu wykluczone są podmioty, które są w stanie upadłości i/lub likwidacji. </w:t>
      </w:r>
    </w:p>
    <w:p w14:paraId="691D3508" w14:textId="77777777" w:rsidR="0098401B" w:rsidRDefault="0098401B" w:rsidP="0098401B">
      <w:r w:rsidRPr="009E2441">
        <w:t xml:space="preserve"> </w:t>
      </w:r>
    </w:p>
    <w:p w14:paraId="7713B18D" w14:textId="77777777" w:rsidR="00FF1853" w:rsidRDefault="00FF1853" w:rsidP="0098401B">
      <w:pPr>
        <w:rPr>
          <w:b/>
        </w:rPr>
      </w:pPr>
    </w:p>
    <w:p w14:paraId="1B6FE13F" w14:textId="77777777" w:rsidR="00FF1853" w:rsidRDefault="00FF1853" w:rsidP="0098401B">
      <w:pPr>
        <w:rPr>
          <w:b/>
        </w:rPr>
      </w:pPr>
    </w:p>
    <w:p w14:paraId="3F109758" w14:textId="77777777" w:rsidR="00FF1853" w:rsidRDefault="00FF1853" w:rsidP="0098401B">
      <w:pPr>
        <w:rPr>
          <w:b/>
        </w:rPr>
      </w:pPr>
    </w:p>
    <w:p w14:paraId="208853F7" w14:textId="2E20E57C" w:rsidR="0098401B" w:rsidRPr="009E2441" w:rsidRDefault="0098401B" w:rsidP="0098401B">
      <w:pPr>
        <w:rPr>
          <w:b/>
        </w:rPr>
      </w:pPr>
      <w:r w:rsidRPr="009E2441">
        <w:rPr>
          <w:b/>
        </w:rPr>
        <w:t xml:space="preserve">IX. Istotne postanowienia umowne </w:t>
      </w:r>
    </w:p>
    <w:p w14:paraId="2909FF54" w14:textId="77777777" w:rsidR="0098401B" w:rsidRPr="009E2441" w:rsidRDefault="0098401B" w:rsidP="0098401B">
      <w:r w:rsidRPr="009E2441">
        <w:t xml:space="preserve">Zamawiający wskazuje, że umowa zostanie zawarta w oparciu o wzór umowy stanowiący załącznik nr 1 do niniejszego zapytania ofertowego.  </w:t>
      </w:r>
    </w:p>
    <w:p w14:paraId="7F94EFC3" w14:textId="77777777" w:rsidR="0098401B" w:rsidRPr="009E2441" w:rsidRDefault="0098401B" w:rsidP="0098401B">
      <w:pPr>
        <w:rPr>
          <w:b/>
        </w:rPr>
      </w:pPr>
      <w:r w:rsidRPr="009E2441">
        <w:t xml:space="preserve"> </w:t>
      </w:r>
      <w:r w:rsidRPr="009E2441">
        <w:rPr>
          <w:b/>
        </w:rPr>
        <w:t xml:space="preserve">X. Pozostałe informacje </w:t>
      </w:r>
    </w:p>
    <w:p w14:paraId="2C697456" w14:textId="7A8AE7E0" w:rsidR="0098401B" w:rsidRDefault="0098401B" w:rsidP="0098401B">
      <w:r w:rsidRPr="009E2441">
        <w:rPr>
          <w:b/>
        </w:rPr>
        <w:t xml:space="preserve"> </w:t>
      </w:r>
      <w:r w:rsidRPr="009E2441">
        <w:t xml:space="preserve">1. Dodatkowych informacji oraz wyjaśnień związanych z niniejszym zapytaniem ofertowym udziela: Katarzyna Kałucka tel. 504 265 228. </w:t>
      </w:r>
    </w:p>
    <w:p w14:paraId="64A0C3EF" w14:textId="0286FBFF" w:rsidR="0098401B" w:rsidRDefault="0098401B" w:rsidP="0098401B">
      <w:r>
        <w:t xml:space="preserve">2. </w:t>
      </w:r>
      <w:r w:rsidRPr="009E2441">
        <w:t xml:space="preserve">Rozpatrzenie ofert nastąpi </w:t>
      </w:r>
      <w:r w:rsidRPr="009E2441">
        <w:rPr>
          <w:b/>
        </w:rPr>
        <w:t>do dnia 2</w:t>
      </w:r>
      <w:r w:rsidR="00FF1853">
        <w:rPr>
          <w:b/>
        </w:rPr>
        <w:t>4</w:t>
      </w:r>
      <w:r w:rsidRPr="009E2441">
        <w:rPr>
          <w:b/>
        </w:rPr>
        <w:t>.04.2020 r</w:t>
      </w:r>
      <w:r w:rsidRPr="009E2441">
        <w:t xml:space="preserve">., w siedzibie Zamawiającego. Wyniki konkursu zostaną opublikowane na stronie internetowej Zamawiającego </w:t>
      </w:r>
      <w:hyperlink r:id="rId8" w:history="1">
        <w:r w:rsidRPr="00C12FBB">
          <w:rPr>
            <w:rStyle w:val="Hipercze"/>
          </w:rPr>
          <w:t>www.stowarzyszenie-zlotywiek.pl</w:t>
        </w:r>
      </w:hyperlink>
    </w:p>
    <w:p w14:paraId="0689869D" w14:textId="77777777" w:rsidR="0098401B" w:rsidRDefault="0098401B" w:rsidP="0098401B">
      <w:r w:rsidRPr="009E2441">
        <w:t xml:space="preserve">3. Zamawiający zastrzega sobie możliwość unieważnienia postępowania bez podania przyczyny. </w:t>
      </w:r>
    </w:p>
    <w:p w14:paraId="64FDDFE4" w14:textId="77777777" w:rsidR="0098401B" w:rsidRDefault="0098401B" w:rsidP="0098401B">
      <w:r w:rsidRPr="009E2441">
        <w:t xml:space="preserve">4. Jeżeli Oferent, którego oferta została wybrana, będzie uchylał się od zawarcia umowy, Zamawiający może wybrać ofertę najkorzystniejszą spośród pozostałych ofert i zwrócić się o zawarcie umowy z kolejnym podmiotem na liście uszeregowanej według najwyższej liczby uzyskanych punktów. </w:t>
      </w:r>
    </w:p>
    <w:p w14:paraId="7A832A22" w14:textId="77777777" w:rsidR="0098401B" w:rsidRDefault="0098401B" w:rsidP="0098401B">
      <w:r w:rsidRPr="009E2441">
        <w:t xml:space="preserve">5. Oferty, które nie spełniają wymagań określonych w zapytaniu ofertowym nie będą       rozpatrywane. </w:t>
      </w:r>
    </w:p>
    <w:p w14:paraId="14F4414E" w14:textId="77777777" w:rsidR="0098401B" w:rsidRDefault="0098401B" w:rsidP="0098401B">
      <w:r w:rsidRPr="009E2441">
        <w:t xml:space="preserve">6. Zamawiający nie dopuszcza składania ofert częściowych. Zamawiający nie dopuszcza składania ofert wariantowych. Oferty częściowe lub wariantowe nie będą brane pod uwagę. </w:t>
      </w:r>
    </w:p>
    <w:p w14:paraId="797A16FD" w14:textId="77777777" w:rsidR="0098401B" w:rsidRDefault="0098401B" w:rsidP="0098401B">
      <w:r w:rsidRPr="009E2441">
        <w:t xml:space="preserve">7. Żadne dokumenty wchodzące w skład oferty, nie podlegają zwrotowi przez Zamawiającego. </w:t>
      </w:r>
    </w:p>
    <w:p w14:paraId="5BD0D6F4" w14:textId="77777777" w:rsidR="0098401B" w:rsidRDefault="0098401B" w:rsidP="0098401B">
      <w:r w:rsidRPr="009E2441">
        <w:t xml:space="preserve">8. Oferent ponosi wszelkie koszty związane z przygotowaniem i złożeniem oferty, które nie będą zwracane przez Zamawiającego. </w:t>
      </w:r>
    </w:p>
    <w:p w14:paraId="75D32FF8" w14:textId="77777777" w:rsidR="0098401B" w:rsidRDefault="0098401B" w:rsidP="0098401B">
      <w:r w:rsidRPr="009E2441">
        <w:t xml:space="preserve">9. Okres, w którym Oferent będzie związany Ofertą wynosi </w:t>
      </w:r>
      <w:r w:rsidRPr="004324F3">
        <w:rPr>
          <w:b/>
        </w:rPr>
        <w:t>30 dni</w:t>
      </w:r>
      <w:r w:rsidRPr="009E2441">
        <w:t xml:space="preserve"> licząc od dnia upływu terminu składania ofert.  </w:t>
      </w:r>
    </w:p>
    <w:p w14:paraId="41E43B6C" w14:textId="77777777" w:rsidR="0098401B" w:rsidRPr="009E2441" w:rsidRDefault="0098401B" w:rsidP="0098401B">
      <w:r>
        <w:t>10</w:t>
      </w:r>
      <w:r w:rsidRPr="009E2441">
        <w:t xml:space="preserve">. Postępowanie ofertowe będzie prowadzone według procedur własnych Zamawiającego, Zamawiający nie podlega przepisom ustawy Prawo zamówień publicznych. </w:t>
      </w:r>
    </w:p>
    <w:p w14:paraId="09E0E018" w14:textId="526EE2C2" w:rsidR="00627E2E" w:rsidRDefault="0098401B" w:rsidP="00F42524">
      <w:r w:rsidRPr="009E2441">
        <w:t xml:space="preserve"> </w:t>
      </w:r>
    </w:p>
    <w:p w14:paraId="02FE1468" w14:textId="66F4CE20" w:rsidR="000C0B75" w:rsidRPr="000C0B75" w:rsidRDefault="000C0B75" w:rsidP="00F42524">
      <w:pPr>
        <w:rPr>
          <w:rFonts w:eastAsia="Arial Unicode MS"/>
          <w:b/>
          <w:szCs w:val="19"/>
        </w:rPr>
      </w:pPr>
      <w:r w:rsidRPr="000C0B75">
        <w:rPr>
          <w:rFonts w:eastAsia="Arial Unicode MS"/>
          <w:b/>
          <w:szCs w:val="19"/>
        </w:rPr>
        <w:t>Załącznik</w:t>
      </w:r>
      <w:r>
        <w:rPr>
          <w:rFonts w:eastAsia="Arial Unicode MS"/>
          <w:b/>
          <w:szCs w:val="19"/>
        </w:rPr>
        <w:t xml:space="preserve"> nr 1 </w:t>
      </w:r>
      <w:r w:rsidRPr="000C0B75">
        <w:rPr>
          <w:rFonts w:eastAsia="Arial Unicode MS"/>
          <w:b/>
          <w:szCs w:val="19"/>
        </w:rPr>
        <w:t xml:space="preserve"> – wzór umowy </w:t>
      </w:r>
    </w:p>
    <w:sectPr w:rsidR="000C0B75" w:rsidRPr="000C0B75" w:rsidSect="00F22270">
      <w:headerReference w:type="default" r:id="rId9"/>
      <w:footerReference w:type="default" r:id="rId10"/>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E4C06" w14:textId="77777777" w:rsidR="00A530C4" w:rsidRDefault="00A530C4">
      <w:r>
        <w:separator/>
      </w:r>
    </w:p>
  </w:endnote>
  <w:endnote w:type="continuationSeparator" w:id="0">
    <w:p w14:paraId="79D1CDB9" w14:textId="77777777" w:rsidR="00A530C4" w:rsidRDefault="00A5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8E48" w14:textId="42E3C670" w:rsidR="00297A7B" w:rsidRPr="00A31195" w:rsidRDefault="00297A7B">
    <w:pPr>
      <w:pStyle w:val="Stopka"/>
      <w:jc w:val="right"/>
      <w:rPr>
        <w:sz w:val="18"/>
        <w:szCs w:val="18"/>
      </w:rPr>
    </w:pPr>
  </w:p>
  <w:p w14:paraId="6CFC0E16" w14:textId="602D4EF9" w:rsidR="009C1EF6" w:rsidRDefault="00D67AEE" w:rsidP="009B12D2">
    <w:pPr>
      <w:autoSpaceDE w:val="0"/>
      <w:autoSpaceDN w:val="0"/>
      <w:adjustRightInd w:val="0"/>
      <w:jc w:val="center"/>
      <w:rPr>
        <w:color w:val="000000"/>
        <w:sz w:val="16"/>
        <w:szCs w:val="16"/>
      </w:rPr>
    </w:pPr>
    <w:r>
      <w:rPr>
        <w:noProof/>
        <w:sz w:val="18"/>
        <w:szCs w:val="18"/>
      </w:rPr>
      <w:drawing>
        <wp:anchor distT="0" distB="0" distL="114300" distR="114300" simplePos="0" relativeHeight="251658240" behindDoc="0" locked="0" layoutInCell="1" allowOverlap="1" wp14:anchorId="1CDFEEE1" wp14:editId="1D625395">
          <wp:simplePos x="0" y="0"/>
          <wp:positionH relativeFrom="column">
            <wp:posOffset>5643245</wp:posOffset>
          </wp:positionH>
          <wp:positionV relativeFrom="paragraph">
            <wp:posOffset>95885</wp:posOffset>
          </wp:positionV>
          <wp:extent cx="791210" cy="56324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563245"/>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16"/>
        <w:szCs w:val="16"/>
      </w:rPr>
      <mc:AlternateContent>
        <mc:Choice Requires="wps">
          <w:drawing>
            <wp:anchor distT="0" distB="0" distL="114300" distR="114300" simplePos="0" relativeHeight="251657216" behindDoc="0" locked="0" layoutInCell="1" allowOverlap="1" wp14:anchorId="55DBEF4D" wp14:editId="10FF9634">
              <wp:simplePos x="0" y="0"/>
              <wp:positionH relativeFrom="column">
                <wp:posOffset>99695</wp:posOffset>
              </wp:positionH>
              <wp:positionV relativeFrom="paragraph">
                <wp:posOffset>34290</wp:posOffset>
              </wp:positionV>
              <wp:extent cx="5543550" cy="0"/>
              <wp:effectExtent l="13970" t="5715" r="508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ACC2E11" id="_x0000_t32" coordsize="21600,21600" o:spt="32" o:oned="t" path="m,l21600,21600e" filled="f">
              <v:path arrowok="t" fillok="f" o:connecttype="none"/>
              <o:lock v:ext="edit" shapetype="t"/>
            </v:shapetype>
            <v:shape id="AutoShape 3" o:spid="_x0000_s1026" type="#_x0000_t32" style="position:absolute;margin-left:7.85pt;margin-top:2.7pt;width:43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"/>
          </w:pict>
        </mc:Fallback>
      </mc:AlternateContent>
    </w:r>
  </w:p>
  <w:p w14:paraId="1CB54919" w14:textId="71598532" w:rsidR="009B12D2" w:rsidRDefault="001D2746" w:rsidP="00D67AEE">
    <w:pPr>
      <w:autoSpaceDE w:val="0"/>
      <w:autoSpaceDN w:val="0"/>
      <w:adjustRightInd w:val="0"/>
      <w:jc w:val="center"/>
      <w:rPr>
        <w:color w:val="000000"/>
        <w:sz w:val="16"/>
        <w:szCs w:val="16"/>
      </w:rPr>
    </w:pPr>
    <w:r w:rsidRPr="009B12D2">
      <w:rPr>
        <w:color w:val="000000"/>
        <w:sz w:val="16"/>
        <w:szCs w:val="16"/>
      </w:rPr>
      <w:t>Projekt współfinansowany w ramach Regionalnego Programu Operacyjnego Województwa Zachodniopomorskiego 2014-2020</w:t>
    </w:r>
    <w:r w:rsidRPr="009B12D2">
      <w:rPr>
        <w:color w:val="000000"/>
        <w:sz w:val="16"/>
        <w:szCs w:val="16"/>
      </w:rPr>
      <w:br/>
      <w:t>Oś Priorytetowa</w:t>
    </w:r>
    <w:r w:rsidR="00D0353A">
      <w:rPr>
        <w:color w:val="000000"/>
        <w:sz w:val="16"/>
        <w:szCs w:val="16"/>
      </w:rPr>
      <w:t xml:space="preserve"> </w:t>
    </w:r>
    <w:r w:rsidR="009B12D2" w:rsidRPr="009B12D2">
      <w:rPr>
        <w:color w:val="000000"/>
        <w:sz w:val="16"/>
        <w:szCs w:val="16"/>
      </w:rPr>
      <w:t xml:space="preserve">VII </w:t>
    </w:r>
    <w:r w:rsidR="00845BFF">
      <w:rPr>
        <w:color w:val="000000"/>
        <w:sz w:val="16"/>
        <w:szCs w:val="16"/>
      </w:rPr>
      <w:t>Włączenie społeczne</w:t>
    </w:r>
  </w:p>
  <w:p w14:paraId="71C1F528" w14:textId="77777777" w:rsidR="001D2746" w:rsidRPr="009B12D2" w:rsidRDefault="009B12D2" w:rsidP="00D67AEE">
    <w:pPr>
      <w:autoSpaceDE w:val="0"/>
      <w:autoSpaceDN w:val="0"/>
      <w:adjustRightInd w:val="0"/>
      <w:jc w:val="center"/>
      <w:rPr>
        <w:sz w:val="16"/>
        <w:szCs w:val="16"/>
      </w:rPr>
    </w:pPr>
    <w:r w:rsidRPr="009B12D2">
      <w:rPr>
        <w:color w:val="000000"/>
        <w:sz w:val="16"/>
        <w:szCs w:val="16"/>
      </w:rPr>
      <w:t>Działanie</w:t>
    </w:r>
    <w:r w:rsidR="00845BFF">
      <w:rPr>
        <w:color w:val="000000"/>
        <w:sz w:val="16"/>
        <w:szCs w:val="16"/>
      </w:rPr>
      <w:t xml:space="preserve"> 7</w:t>
    </w:r>
    <w:r w:rsidRPr="009B12D2">
      <w:rPr>
        <w:color w:val="000000"/>
        <w:sz w:val="16"/>
        <w:szCs w:val="16"/>
      </w:rPr>
      <w:t>.6</w:t>
    </w:r>
    <w:r w:rsidR="00845BFF">
      <w:rPr>
        <w:color w:val="000000"/>
        <w:sz w:val="16"/>
        <w:szCs w:val="16"/>
      </w:rPr>
      <w:t xml:space="preserve"> </w:t>
    </w:r>
    <w:r w:rsidRPr="009B12D2">
      <w:rPr>
        <w:color w:val="000000"/>
        <w:sz w:val="16"/>
        <w:szCs w:val="16"/>
      </w:rPr>
      <w:t>„</w:t>
    </w:r>
    <w:r w:rsidR="00845BFF">
      <w:rPr>
        <w:color w:val="000000"/>
        <w:sz w:val="16"/>
        <w:szCs w:val="16"/>
      </w:rPr>
      <w:t>Wsparcie rozwoju usług społecznych świadczonych w interesie ogólnym</w:t>
    </w:r>
    <w:r w:rsidRPr="009B12D2">
      <w:rPr>
        <w:sz w:val="16"/>
        <w:szCs w:val="16"/>
      </w:rPr>
      <w:t>”</w:t>
    </w:r>
  </w:p>
  <w:p w14:paraId="38E6FEC3" w14:textId="7D2AEB87" w:rsidR="00297A7B" w:rsidRDefault="00D67AEE" w:rsidP="00D67AEE">
    <w:pPr>
      <w:pStyle w:val="Nagwek"/>
      <w:jc w:val="center"/>
    </w:pPr>
    <w:r w:rsidRPr="0088617F">
      <w:rPr>
        <w:b/>
        <w:sz w:val="16"/>
        <w:szCs w:val="16"/>
      </w:rPr>
      <w:t xml:space="preserve">Projekt </w:t>
    </w:r>
    <w:r w:rsidRPr="0088617F">
      <w:rPr>
        <w:rFonts w:eastAsia="Calibri"/>
        <w:b/>
        <w:sz w:val="16"/>
        <w:szCs w:val="16"/>
      </w:rPr>
      <w:t>Nr RPZP.07.0</w:t>
    </w:r>
    <w:r>
      <w:rPr>
        <w:rFonts w:eastAsia="Calibri"/>
        <w:b/>
        <w:sz w:val="16"/>
        <w:szCs w:val="16"/>
      </w:rPr>
      <w:t>6</w:t>
    </w:r>
    <w:r w:rsidRPr="0088617F">
      <w:rPr>
        <w:rFonts w:eastAsia="Calibri"/>
        <w:b/>
        <w:sz w:val="16"/>
        <w:szCs w:val="16"/>
      </w:rPr>
      <w:t>.00-32-K</w:t>
    </w:r>
    <w:r>
      <w:rPr>
        <w:rFonts w:eastAsia="Calibri"/>
        <w:b/>
        <w:sz w:val="16"/>
        <w:szCs w:val="16"/>
      </w:rPr>
      <w:t>007</w:t>
    </w:r>
    <w:r w:rsidRPr="0088617F">
      <w:rPr>
        <w:rFonts w:eastAsia="Calibri"/>
        <w:b/>
        <w:sz w:val="16"/>
        <w:szCs w:val="16"/>
      </w:rPr>
      <w:t>/1</w:t>
    </w:r>
    <w:r>
      <w:rPr>
        <w:rFonts w:eastAsia="Calibri"/>
        <w:b/>
        <w:sz w:val="16"/>
        <w:szCs w:val="16"/>
      </w:rPr>
      <w:t>9</w:t>
    </w:r>
    <w:r w:rsidRPr="0088617F">
      <w:rPr>
        <w:b/>
        <w:sz w:val="16"/>
        <w:szCs w:val="16"/>
      </w:rPr>
      <w:t xml:space="preserve"> pn.</w:t>
    </w:r>
    <w:r w:rsidRPr="0088617F">
      <w:rPr>
        <w:b/>
        <w:color w:val="1F497D"/>
        <w:sz w:val="16"/>
        <w:szCs w:val="16"/>
      </w:rPr>
      <w:t xml:space="preserve"> „</w:t>
    </w:r>
    <w:r>
      <w:rPr>
        <w:b/>
        <w:sz w:val="16"/>
        <w:szCs w:val="16"/>
      </w:rPr>
      <w:t>Podgrodzie – przystań samodzielności”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A8813" w14:textId="77777777" w:rsidR="00A530C4" w:rsidRDefault="00A530C4">
      <w:r>
        <w:separator/>
      </w:r>
    </w:p>
  </w:footnote>
  <w:footnote w:type="continuationSeparator" w:id="0">
    <w:p w14:paraId="0DB7EA47" w14:textId="77777777" w:rsidR="00A530C4" w:rsidRDefault="00A530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6018" w14:textId="4A54D615" w:rsidR="003F1496" w:rsidRDefault="00D67AEE">
    <w:pPr>
      <w:pStyle w:val="Nagwek"/>
    </w:pPr>
    <w:r>
      <w:rPr>
        <w:noProof/>
        <w:lang w:eastAsia="pl-PL"/>
      </w:rPr>
      <w:drawing>
        <wp:anchor distT="0" distB="0" distL="114300" distR="114300" simplePos="0" relativeHeight="251659264" behindDoc="0" locked="0" layoutInCell="1" allowOverlap="1" wp14:anchorId="341BDB6B" wp14:editId="2B4327A6">
          <wp:simplePos x="0" y="0"/>
          <wp:positionH relativeFrom="column">
            <wp:posOffset>3810</wp:posOffset>
          </wp:positionH>
          <wp:positionV relativeFrom="paragraph">
            <wp:posOffset>-257175</wp:posOffset>
          </wp:positionV>
          <wp:extent cx="5629275" cy="609600"/>
          <wp:effectExtent l="0" t="0" r="0" b="0"/>
          <wp:wrapNone/>
          <wp:docPr id="5" name="Obraz 1" descr="C:\Users\Funia\Desktop\ciąg logotypów_NSS-UE-EFS_RPO-WZ_14-20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Funia\Desktop\ciąg logotypów_NSS-UE-EFS_RPO-WZ_14-20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2492" w:rsidRPr="000D2492">
      <w:rPr>
        <w:rFonts w:ascii="Cambria" w:hAnsi="Cambria"/>
        <w:sz w:val="28"/>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440"/>
    <w:multiLevelType w:val="hybridMultilevel"/>
    <w:tmpl w:val="C8A29652"/>
    <w:lvl w:ilvl="0" w:tplc="0415000F">
      <w:start w:val="1"/>
      <w:numFmt w:val="decimal"/>
      <w:lvlText w:val="%1."/>
      <w:lvlJc w:val="left"/>
      <w:pPr>
        <w:tabs>
          <w:tab w:val="num" w:pos="720"/>
        </w:tabs>
        <w:ind w:left="720" w:hanging="360"/>
      </w:pPr>
    </w:lvl>
    <w:lvl w:ilvl="1" w:tplc="9ABC9E1C">
      <w:start w:val="1"/>
      <w:numFmt w:val="decimal"/>
      <w:lvlText w:val="%2."/>
      <w:lvlJc w:val="left"/>
      <w:pPr>
        <w:tabs>
          <w:tab w:val="num" w:pos="1403"/>
        </w:tabs>
        <w:ind w:left="1403" w:hanging="323"/>
      </w:pPr>
    </w:lvl>
    <w:lvl w:ilvl="2" w:tplc="688C516A">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15E67FD"/>
    <w:multiLevelType w:val="hybridMultilevel"/>
    <w:tmpl w:val="54B2AB2A"/>
    <w:lvl w:ilvl="0" w:tplc="50E621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77280D"/>
    <w:multiLevelType w:val="hybridMultilevel"/>
    <w:tmpl w:val="470AD9F0"/>
    <w:lvl w:ilvl="0" w:tplc="50E621C4">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29760C3"/>
    <w:multiLevelType w:val="hybridMultilevel"/>
    <w:tmpl w:val="AF54BD7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20842A3C"/>
    <w:multiLevelType w:val="hybridMultilevel"/>
    <w:tmpl w:val="F0C075E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15D2067"/>
    <w:multiLevelType w:val="hybridMultilevel"/>
    <w:tmpl w:val="8ABE41AC"/>
    <w:lvl w:ilvl="0" w:tplc="52201634">
      <w:start w:val="1"/>
      <w:numFmt w:val="decimal"/>
      <w:pStyle w:val="Umowaust"/>
      <w:lvlText w:val="%1."/>
      <w:lvlJc w:val="left"/>
      <w:pPr>
        <w:ind w:left="502" w:hanging="360"/>
      </w:pPr>
      <w:rPr>
        <w:rFonts w:ascii="Calibri" w:eastAsia="Times New Roman" w:hAnsi="Calibri"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61F2C0A"/>
    <w:multiLevelType w:val="hybridMultilevel"/>
    <w:tmpl w:val="8392DC58"/>
    <w:lvl w:ilvl="0" w:tplc="04150011">
      <w:start w:val="1"/>
      <w:numFmt w:val="decimal"/>
      <w:lvlText w:val="%1."/>
      <w:lvlJc w:val="left"/>
      <w:pPr>
        <w:ind w:left="502" w:hanging="360"/>
      </w:pPr>
    </w:lvl>
    <w:lvl w:ilvl="1" w:tplc="04150017">
      <w:start w:val="1"/>
      <w:numFmt w:val="lowerLetter"/>
      <w:pStyle w:val="Umowappktlit"/>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7D020D6"/>
    <w:multiLevelType w:val="hybridMultilevel"/>
    <w:tmpl w:val="723E387E"/>
    <w:lvl w:ilvl="0" w:tplc="0415000F">
      <w:start w:val="1"/>
      <w:numFmt w:val="decimal"/>
      <w:lvlText w:val="%1."/>
      <w:lvlJc w:val="left"/>
      <w:pPr>
        <w:tabs>
          <w:tab w:val="num" w:pos="720"/>
        </w:tabs>
        <w:ind w:left="720" w:hanging="360"/>
      </w:pPr>
    </w:lvl>
    <w:lvl w:ilvl="1" w:tplc="688C516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8B7387B"/>
    <w:multiLevelType w:val="hybridMultilevel"/>
    <w:tmpl w:val="08808BF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943173A"/>
    <w:multiLevelType w:val="hybridMultilevel"/>
    <w:tmpl w:val="652483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0DD3C51"/>
    <w:multiLevelType w:val="hybridMultilevel"/>
    <w:tmpl w:val="4418DE30"/>
    <w:lvl w:ilvl="0" w:tplc="9ABC9E1C">
      <w:start w:val="1"/>
      <w:numFmt w:val="decimal"/>
      <w:lvlText w:val="%1."/>
      <w:lvlJc w:val="left"/>
      <w:pPr>
        <w:tabs>
          <w:tab w:val="num" w:pos="1403"/>
        </w:tabs>
        <w:ind w:left="1403" w:hanging="32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4A26D02"/>
    <w:multiLevelType w:val="multilevel"/>
    <w:tmpl w:val="CEF076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pStyle w:val="umowappktkropk"/>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EF71FF"/>
    <w:multiLevelType w:val="hybridMultilevel"/>
    <w:tmpl w:val="42D0988A"/>
    <w:lvl w:ilvl="0" w:tplc="00A88F4E">
      <w:start w:val="1"/>
      <w:numFmt w:val="decimal"/>
      <w:lvlText w:val="%1."/>
      <w:lvlJc w:val="left"/>
      <w:pPr>
        <w:tabs>
          <w:tab w:val="num" w:pos="735"/>
        </w:tabs>
        <w:ind w:left="735" w:hanging="375"/>
      </w:pPr>
    </w:lvl>
    <w:lvl w:ilvl="1" w:tplc="9190B540">
      <w:start w:val="1"/>
      <w:numFmt w:val="decimal"/>
      <w:lvlText w:val="%2."/>
      <w:lvlJc w:val="left"/>
      <w:pPr>
        <w:tabs>
          <w:tab w:val="num" w:pos="1524"/>
        </w:tabs>
        <w:ind w:left="1524" w:hanging="444"/>
      </w:pPr>
    </w:lvl>
    <w:lvl w:ilvl="2" w:tplc="688C516A">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43B5A12"/>
    <w:multiLevelType w:val="hybridMultilevel"/>
    <w:tmpl w:val="7E1A0E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BF542DC"/>
    <w:multiLevelType w:val="hybridMultilevel"/>
    <w:tmpl w:val="0B4E178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5076159C"/>
    <w:multiLevelType w:val="hybridMultilevel"/>
    <w:tmpl w:val="C7582F3A"/>
    <w:lvl w:ilvl="0" w:tplc="0415000F">
      <w:start w:val="6"/>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536F06FA"/>
    <w:multiLevelType w:val="hybridMultilevel"/>
    <w:tmpl w:val="E13A0F6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5D9E4D5B"/>
    <w:multiLevelType w:val="hybridMultilevel"/>
    <w:tmpl w:val="664CDAD4"/>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612C0F58"/>
    <w:multiLevelType w:val="hybridMultilevel"/>
    <w:tmpl w:val="7B62F026"/>
    <w:lvl w:ilvl="0" w:tplc="0DD054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22624FC"/>
    <w:multiLevelType w:val="hybridMultilevel"/>
    <w:tmpl w:val="50702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4D756D"/>
    <w:multiLevelType w:val="hybridMultilevel"/>
    <w:tmpl w:val="885801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ABD115B"/>
    <w:multiLevelType w:val="hybridMultilevel"/>
    <w:tmpl w:val="3294E272"/>
    <w:lvl w:ilvl="0" w:tplc="DCF086B0">
      <w:start w:val="1"/>
      <w:numFmt w:val="decimal"/>
      <w:lvlText w:val="%1."/>
      <w:lvlJc w:val="left"/>
      <w:pPr>
        <w:tabs>
          <w:tab w:val="num" w:pos="360"/>
        </w:tabs>
        <w:ind w:left="360" w:hanging="360"/>
      </w:pPr>
    </w:lvl>
    <w:lvl w:ilvl="1" w:tplc="844E1832">
      <w:numFmt w:val="none"/>
      <w:lvlText w:val=""/>
      <w:lvlJc w:val="left"/>
      <w:pPr>
        <w:tabs>
          <w:tab w:val="num" w:pos="0"/>
        </w:tabs>
        <w:ind w:left="-360" w:firstLine="0"/>
      </w:pPr>
    </w:lvl>
    <w:lvl w:ilvl="2" w:tplc="8DB83AE4">
      <w:numFmt w:val="none"/>
      <w:lvlText w:val=""/>
      <w:lvlJc w:val="left"/>
      <w:pPr>
        <w:tabs>
          <w:tab w:val="num" w:pos="0"/>
        </w:tabs>
        <w:ind w:left="-360" w:firstLine="0"/>
      </w:pPr>
    </w:lvl>
    <w:lvl w:ilvl="3" w:tplc="A27AC2EC">
      <w:numFmt w:val="none"/>
      <w:lvlText w:val=""/>
      <w:lvlJc w:val="left"/>
      <w:pPr>
        <w:tabs>
          <w:tab w:val="num" w:pos="0"/>
        </w:tabs>
        <w:ind w:left="-360" w:firstLine="0"/>
      </w:pPr>
    </w:lvl>
    <w:lvl w:ilvl="4" w:tplc="857AF7F2">
      <w:numFmt w:val="none"/>
      <w:lvlText w:val=""/>
      <w:lvlJc w:val="left"/>
      <w:pPr>
        <w:tabs>
          <w:tab w:val="num" w:pos="0"/>
        </w:tabs>
        <w:ind w:left="-360" w:firstLine="0"/>
      </w:pPr>
    </w:lvl>
    <w:lvl w:ilvl="5" w:tplc="996E7FEC">
      <w:numFmt w:val="none"/>
      <w:lvlText w:val=""/>
      <w:lvlJc w:val="left"/>
      <w:pPr>
        <w:tabs>
          <w:tab w:val="num" w:pos="0"/>
        </w:tabs>
        <w:ind w:left="-360" w:firstLine="0"/>
      </w:pPr>
    </w:lvl>
    <w:lvl w:ilvl="6" w:tplc="1FA6699A">
      <w:numFmt w:val="none"/>
      <w:lvlText w:val=""/>
      <w:lvlJc w:val="left"/>
      <w:pPr>
        <w:tabs>
          <w:tab w:val="num" w:pos="0"/>
        </w:tabs>
        <w:ind w:left="-360" w:firstLine="0"/>
      </w:pPr>
    </w:lvl>
    <w:lvl w:ilvl="7" w:tplc="A27855F0">
      <w:numFmt w:val="none"/>
      <w:lvlText w:val=""/>
      <w:lvlJc w:val="left"/>
      <w:pPr>
        <w:tabs>
          <w:tab w:val="num" w:pos="0"/>
        </w:tabs>
        <w:ind w:left="-360" w:firstLine="0"/>
      </w:pPr>
    </w:lvl>
    <w:lvl w:ilvl="8" w:tplc="39C0EA82">
      <w:numFmt w:val="none"/>
      <w:lvlText w:val=""/>
      <w:lvlJc w:val="left"/>
      <w:pPr>
        <w:tabs>
          <w:tab w:val="num" w:pos="0"/>
        </w:tabs>
        <w:ind w:left="-360" w:firstLine="0"/>
      </w:pPr>
    </w:lvl>
  </w:abstractNum>
  <w:abstractNum w:abstractNumId="22" w15:restartNumberingAfterBreak="0">
    <w:nsid w:val="6C7E7D20"/>
    <w:multiLevelType w:val="hybridMultilevel"/>
    <w:tmpl w:val="C8865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FC51DE"/>
    <w:multiLevelType w:val="hybridMultilevel"/>
    <w:tmpl w:val="E244065C"/>
    <w:lvl w:ilvl="0" w:tplc="8E5867C4">
      <w:start w:val="1"/>
      <w:numFmt w:val="bullet"/>
      <w:lvlText w:val="­"/>
      <w:lvlJc w:val="left"/>
      <w:pPr>
        <w:tabs>
          <w:tab w:val="num" w:pos="720"/>
        </w:tabs>
        <w:ind w:left="720" w:hanging="360"/>
      </w:pPr>
      <w:rPr>
        <w:rFonts w:ascii="Courier New" w:hAnsi="Courier New" w:cs="Times New Roman" w:hint="default"/>
      </w:rPr>
    </w:lvl>
    <w:lvl w:ilvl="1" w:tplc="9ABC9E1C">
      <w:start w:val="1"/>
      <w:numFmt w:val="decimal"/>
      <w:lvlText w:val="%2."/>
      <w:lvlJc w:val="left"/>
      <w:pPr>
        <w:tabs>
          <w:tab w:val="num" w:pos="1403"/>
        </w:tabs>
        <w:ind w:left="1403" w:hanging="323"/>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1D4F05"/>
    <w:multiLevelType w:val="multilevel"/>
    <w:tmpl w:val="F0C075E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0780370"/>
    <w:multiLevelType w:val="hybridMultilevel"/>
    <w:tmpl w:val="F9EC79D0"/>
    <w:lvl w:ilvl="0" w:tplc="50E621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89C543B"/>
    <w:multiLevelType w:val="hybridMultilevel"/>
    <w:tmpl w:val="D20A8AAC"/>
    <w:lvl w:ilvl="0" w:tplc="1C0ECB64">
      <w:start w:val="1"/>
      <w:numFmt w:val="decimal"/>
      <w:lvlText w:val="%1."/>
      <w:lvlJc w:val="left"/>
      <w:pPr>
        <w:tabs>
          <w:tab w:val="num" w:pos="425"/>
        </w:tabs>
        <w:ind w:left="425" w:hanging="425"/>
      </w:pPr>
      <w:rPr>
        <w:b w:val="0"/>
        <w:i w:val="0"/>
      </w:rPr>
    </w:lvl>
    <w:lvl w:ilvl="1" w:tplc="10E0E082">
      <w:start w:val="1"/>
      <w:numFmt w:val="lowerLetter"/>
      <w:lvlText w:val="%2)"/>
      <w:lvlJc w:val="left"/>
      <w:pPr>
        <w:tabs>
          <w:tab w:val="num" w:pos="1440"/>
        </w:tabs>
        <w:ind w:left="1440" w:hanging="360"/>
      </w:pPr>
      <w:rPr>
        <w:rFonts w:cs="TimesNewRomanPSMT"/>
      </w:rPr>
    </w:lvl>
    <w:lvl w:ilvl="2" w:tplc="0415001B">
      <w:start w:val="1"/>
      <w:numFmt w:val="lowerRoman"/>
      <w:lvlText w:val="%3."/>
      <w:lvlJc w:val="right"/>
      <w:pPr>
        <w:tabs>
          <w:tab w:val="num" w:pos="2160"/>
        </w:tabs>
        <w:ind w:left="2160" w:hanging="180"/>
      </w:pPr>
    </w:lvl>
    <w:lvl w:ilvl="3" w:tplc="1C0ECB64">
      <w:start w:val="1"/>
      <w:numFmt w:val="decimal"/>
      <w:lvlText w:val="%4."/>
      <w:lvlJc w:val="left"/>
      <w:pPr>
        <w:tabs>
          <w:tab w:val="num" w:pos="2880"/>
        </w:tabs>
        <w:ind w:left="2880" w:hanging="360"/>
      </w:pPr>
      <w:rPr>
        <w:rFonts w:hint="default"/>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9796599"/>
    <w:multiLevelType w:val="hybridMultilevel"/>
    <w:tmpl w:val="C05E69FE"/>
    <w:lvl w:ilvl="0" w:tplc="50E621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DDC2234"/>
    <w:multiLevelType w:val="hybridMultilevel"/>
    <w:tmpl w:val="C696E3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8"/>
  </w:num>
  <w:num w:numId="2">
    <w:abstractNumId w:val="4"/>
  </w:num>
  <w:num w:numId="3">
    <w:abstractNumId w:val="9"/>
  </w:num>
  <w:num w:numId="4">
    <w:abstractNumId w:val="20"/>
  </w:num>
  <w:num w:numId="5">
    <w:abstractNumId w:val="24"/>
  </w:num>
  <w:num w:numId="6">
    <w:abstractNumId w:val="19"/>
  </w:num>
  <w:num w:numId="7">
    <w:abstractNumId w:val="22"/>
  </w:num>
  <w:num w:numId="8">
    <w:abstractNumId w:val="26"/>
  </w:num>
  <w:num w:numId="9">
    <w:abstractNumId w:val="18"/>
  </w:num>
  <w:num w:numId="10">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lvlOverride w:ilvl="3"/>
    <w:lvlOverride w:ilvl="4"/>
    <w:lvlOverride w:ilvl="5"/>
    <w:lvlOverride w:ilvl="6"/>
    <w:lvlOverride w:ilvl="7"/>
    <w:lvlOverride w:ilv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0"/>
  </w:num>
  <w:num w:numId="24">
    <w:abstractNumId w:val="2"/>
  </w:num>
  <w:num w:numId="25">
    <w:abstractNumId w:val="27"/>
  </w:num>
  <w:num w:numId="26">
    <w:abstractNumId w:val="1"/>
  </w:num>
  <w:num w:numId="27">
    <w:abstractNumId w:val="25"/>
  </w:num>
  <w:num w:numId="28">
    <w:abstractNumId w:val="6"/>
  </w:num>
  <w:num w:numId="29">
    <w:abstractNumId w:val="11"/>
  </w:num>
  <w:num w:numId="30">
    <w:abstractNumId w:val="5"/>
  </w:num>
  <w:num w:numId="31">
    <w:abstractNumId w:val="1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9F"/>
    <w:rsid w:val="00034DC3"/>
    <w:rsid w:val="000553F1"/>
    <w:rsid w:val="00071D9A"/>
    <w:rsid w:val="000B68B2"/>
    <w:rsid w:val="000C0B75"/>
    <w:rsid w:val="000D22E2"/>
    <w:rsid w:val="000D2492"/>
    <w:rsid w:val="000D4DA4"/>
    <w:rsid w:val="000D7C47"/>
    <w:rsid w:val="001021E1"/>
    <w:rsid w:val="00121D3C"/>
    <w:rsid w:val="00124727"/>
    <w:rsid w:val="00132CA3"/>
    <w:rsid w:val="001373E9"/>
    <w:rsid w:val="00137E65"/>
    <w:rsid w:val="001438DA"/>
    <w:rsid w:val="00157972"/>
    <w:rsid w:val="0016577A"/>
    <w:rsid w:val="001833B0"/>
    <w:rsid w:val="0018413F"/>
    <w:rsid w:val="001916E5"/>
    <w:rsid w:val="001D2746"/>
    <w:rsid w:val="00200A55"/>
    <w:rsid w:val="00226747"/>
    <w:rsid w:val="00240818"/>
    <w:rsid w:val="00243C35"/>
    <w:rsid w:val="0026461C"/>
    <w:rsid w:val="002732F8"/>
    <w:rsid w:val="00297A7B"/>
    <w:rsid w:val="00297CA4"/>
    <w:rsid w:val="002A1592"/>
    <w:rsid w:val="002A7245"/>
    <w:rsid w:val="002B2C3F"/>
    <w:rsid w:val="002B3C9F"/>
    <w:rsid w:val="002B685C"/>
    <w:rsid w:val="002B7BC3"/>
    <w:rsid w:val="002C48CD"/>
    <w:rsid w:val="002C5714"/>
    <w:rsid w:val="002E058B"/>
    <w:rsid w:val="002E060A"/>
    <w:rsid w:val="003025F2"/>
    <w:rsid w:val="003058F7"/>
    <w:rsid w:val="00310A51"/>
    <w:rsid w:val="00310E86"/>
    <w:rsid w:val="00337F90"/>
    <w:rsid w:val="003826F2"/>
    <w:rsid w:val="003925D2"/>
    <w:rsid w:val="003A0F76"/>
    <w:rsid w:val="003B028B"/>
    <w:rsid w:val="003B0F3E"/>
    <w:rsid w:val="003B51D3"/>
    <w:rsid w:val="003C5C33"/>
    <w:rsid w:val="003C712D"/>
    <w:rsid w:val="003C7E95"/>
    <w:rsid w:val="003F0599"/>
    <w:rsid w:val="003F1496"/>
    <w:rsid w:val="003F2D2D"/>
    <w:rsid w:val="00430FB5"/>
    <w:rsid w:val="004324F2"/>
    <w:rsid w:val="004324F3"/>
    <w:rsid w:val="004572DE"/>
    <w:rsid w:val="00492543"/>
    <w:rsid w:val="0049533B"/>
    <w:rsid w:val="004A22CA"/>
    <w:rsid w:val="004B152A"/>
    <w:rsid w:val="004E4B76"/>
    <w:rsid w:val="004E5B93"/>
    <w:rsid w:val="004F0AD3"/>
    <w:rsid w:val="005109C8"/>
    <w:rsid w:val="0051560E"/>
    <w:rsid w:val="00515659"/>
    <w:rsid w:val="00516D3C"/>
    <w:rsid w:val="00517CC6"/>
    <w:rsid w:val="00524C4A"/>
    <w:rsid w:val="005357BB"/>
    <w:rsid w:val="005360F9"/>
    <w:rsid w:val="005414FD"/>
    <w:rsid w:val="00544539"/>
    <w:rsid w:val="00552347"/>
    <w:rsid w:val="00583739"/>
    <w:rsid w:val="00591FC2"/>
    <w:rsid w:val="005A52F8"/>
    <w:rsid w:val="00616680"/>
    <w:rsid w:val="00622759"/>
    <w:rsid w:val="006227F3"/>
    <w:rsid w:val="00627E2E"/>
    <w:rsid w:val="006341A5"/>
    <w:rsid w:val="00682928"/>
    <w:rsid w:val="006B5953"/>
    <w:rsid w:val="006C4B1E"/>
    <w:rsid w:val="006E205D"/>
    <w:rsid w:val="0070287D"/>
    <w:rsid w:val="007156C2"/>
    <w:rsid w:val="00761BA4"/>
    <w:rsid w:val="00762C4B"/>
    <w:rsid w:val="0076351E"/>
    <w:rsid w:val="00775638"/>
    <w:rsid w:val="007847C9"/>
    <w:rsid w:val="00791D5B"/>
    <w:rsid w:val="007A0AF9"/>
    <w:rsid w:val="007D758B"/>
    <w:rsid w:val="007E69AD"/>
    <w:rsid w:val="007F3920"/>
    <w:rsid w:val="007F45D3"/>
    <w:rsid w:val="007F57DF"/>
    <w:rsid w:val="00840892"/>
    <w:rsid w:val="00845BFF"/>
    <w:rsid w:val="008758E1"/>
    <w:rsid w:val="008B4E23"/>
    <w:rsid w:val="008E48E1"/>
    <w:rsid w:val="009018BE"/>
    <w:rsid w:val="00907614"/>
    <w:rsid w:val="009107AF"/>
    <w:rsid w:val="00913BD6"/>
    <w:rsid w:val="00932EFB"/>
    <w:rsid w:val="00945BBD"/>
    <w:rsid w:val="0096281F"/>
    <w:rsid w:val="00982E3B"/>
    <w:rsid w:val="0098401B"/>
    <w:rsid w:val="0098796E"/>
    <w:rsid w:val="009938CB"/>
    <w:rsid w:val="009B12D2"/>
    <w:rsid w:val="009B337E"/>
    <w:rsid w:val="009B4391"/>
    <w:rsid w:val="009C1EF6"/>
    <w:rsid w:val="009F77C9"/>
    <w:rsid w:val="00A30E36"/>
    <w:rsid w:val="00A31195"/>
    <w:rsid w:val="00A338F3"/>
    <w:rsid w:val="00A433CD"/>
    <w:rsid w:val="00A530C4"/>
    <w:rsid w:val="00A61430"/>
    <w:rsid w:val="00A84D22"/>
    <w:rsid w:val="00A90FD2"/>
    <w:rsid w:val="00AC026D"/>
    <w:rsid w:val="00AD6079"/>
    <w:rsid w:val="00AF3980"/>
    <w:rsid w:val="00AF4C19"/>
    <w:rsid w:val="00B02297"/>
    <w:rsid w:val="00B05ECB"/>
    <w:rsid w:val="00B07213"/>
    <w:rsid w:val="00B2669E"/>
    <w:rsid w:val="00B3457D"/>
    <w:rsid w:val="00B743AD"/>
    <w:rsid w:val="00B752D8"/>
    <w:rsid w:val="00B86272"/>
    <w:rsid w:val="00BA34A5"/>
    <w:rsid w:val="00BC258C"/>
    <w:rsid w:val="00BC3EBD"/>
    <w:rsid w:val="00BD1FF8"/>
    <w:rsid w:val="00C142D9"/>
    <w:rsid w:val="00C42C46"/>
    <w:rsid w:val="00C45BC1"/>
    <w:rsid w:val="00C473B1"/>
    <w:rsid w:val="00C633D0"/>
    <w:rsid w:val="00C71A44"/>
    <w:rsid w:val="00C76C2F"/>
    <w:rsid w:val="00CA0439"/>
    <w:rsid w:val="00CB0D37"/>
    <w:rsid w:val="00CB66B1"/>
    <w:rsid w:val="00CC122D"/>
    <w:rsid w:val="00CD1983"/>
    <w:rsid w:val="00CD5B9F"/>
    <w:rsid w:val="00CE184B"/>
    <w:rsid w:val="00D02B49"/>
    <w:rsid w:val="00D0353A"/>
    <w:rsid w:val="00D04081"/>
    <w:rsid w:val="00D1641B"/>
    <w:rsid w:val="00D36011"/>
    <w:rsid w:val="00D406AC"/>
    <w:rsid w:val="00D56DFD"/>
    <w:rsid w:val="00D67AEE"/>
    <w:rsid w:val="00D71D31"/>
    <w:rsid w:val="00D73E03"/>
    <w:rsid w:val="00DC6237"/>
    <w:rsid w:val="00DD4B62"/>
    <w:rsid w:val="00DE5E48"/>
    <w:rsid w:val="00DF380D"/>
    <w:rsid w:val="00E3006D"/>
    <w:rsid w:val="00E95E00"/>
    <w:rsid w:val="00EA4C16"/>
    <w:rsid w:val="00ED4548"/>
    <w:rsid w:val="00EE05C0"/>
    <w:rsid w:val="00F1344F"/>
    <w:rsid w:val="00F22270"/>
    <w:rsid w:val="00F245B2"/>
    <w:rsid w:val="00F2526B"/>
    <w:rsid w:val="00F320E1"/>
    <w:rsid w:val="00F42524"/>
    <w:rsid w:val="00F4572B"/>
    <w:rsid w:val="00F466A3"/>
    <w:rsid w:val="00F526FF"/>
    <w:rsid w:val="00F55BAB"/>
    <w:rsid w:val="00F61410"/>
    <w:rsid w:val="00F64D36"/>
    <w:rsid w:val="00F91A04"/>
    <w:rsid w:val="00FB0018"/>
    <w:rsid w:val="00FB20C8"/>
    <w:rsid w:val="00FC70DE"/>
    <w:rsid w:val="00FF1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CBF81"/>
  <w15:chartTrackingRefBased/>
  <w15:docId w15:val="{1E8EC1F0-C62D-4B98-8A3B-C1E84C55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C42C46"/>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FB20C8"/>
    <w:pPr>
      <w:keepNext/>
      <w:outlineLvl w:val="1"/>
    </w:pPr>
    <w:rPr>
      <w:i/>
      <w:i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Pr>
      <w:rFonts w:ascii="Tahoma" w:hAnsi="Tahoma" w:cs="Tahoma"/>
      <w:sz w:val="16"/>
      <w:szCs w:val="16"/>
    </w:rPr>
  </w:style>
  <w:style w:type="paragraph" w:styleId="Tekstpodstawowy">
    <w:name w:val="Body Text"/>
    <w:basedOn w:val="Normalny"/>
    <w:rPr>
      <w:sz w:val="18"/>
      <w:szCs w:val="18"/>
      <w:lang w:eastAsia="en-US"/>
    </w:rPr>
  </w:style>
  <w:style w:type="paragraph" w:styleId="Tekstpodstawowy2">
    <w:name w:val="Body Text 2"/>
    <w:basedOn w:val="Normalny"/>
    <w:link w:val="Tekstpodstawowy2Znak"/>
    <w:pPr>
      <w:jc w:val="both"/>
    </w:pPr>
    <w:rPr>
      <w:lang w:val="x-none" w:eastAsia="en-US"/>
    </w:rPr>
  </w:style>
  <w:style w:type="paragraph" w:customStyle="1" w:styleId="Nagwekstrony">
    <w:name w:val="Nagłówek strony"/>
    <w:pPr>
      <w:tabs>
        <w:tab w:val="center" w:pos="4536"/>
        <w:tab w:val="right" w:pos="9072"/>
      </w:tabs>
    </w:pPr>
    <w:rPr>
      <w:sz w:val="24"/>
      <w:szCs w:val="24"/>
      <w:lang w:eastAsia="en-US"/>
    </w:rPr>
  </w:style>
  <w:style w:type="paragraph" w:styleId="Stopka">
    <w:name w:val="footer"/>
    <w:basedOn w:val="Normalny"/>
    <w:link w:val="StopkaZnak"/>
    <w:uiPriority w:val="99"/>
    <w:pPr>
      <w:tabs>
        <w:tab w:val="center" w:pos="4536"/>
        <w:tab w:val="right" w:pos="9072"/>
      </w:tabs>
    </w:pPr>
    <w:rPr>
      <w:lang w:val="x-none" w:eastAsia="en-US"/>
    </w:rPr>
  </w:style>
  <w:style w:type="paragraph" w:styleId="Nagwek">
    <w:name w:val="header"/>
    <w:basedOn w:val="Normalny"/>
    <w:link w:val="NagwekZnak"/>
    <w:uiPriority w:val="99"/>
    <w:rsid w:val="00DE5E48"/>
    <w:pPr>
      <w:tabs>
        <w:tab w:val="center" w:pos="4536"/>
        <w:tab w:val="right" w:pos="9072"/>
      </w:tabs>
    </w:pPr>
    <w:rPr>
      <w:lang w:eastAsia="en-US"/>
    </w:rPr>
  </w:style>
  <w:style w:type="paragraph" w:styleId="Tekstprzypisudolnego">
    <w:name w:val="footnote text"/>
    <w:basedOn w:val="Normalny"/>
    <w:semiHidden/>
    <w:rsid w:val="0049533B"/>
    <w:rPr>
      <w:sz w:val="20"/>
      <w:szCs w:val="20"/>
    </w:rPr>
  </w:style>
  <w:style w:type="character" w:styleId="Odwoanieprzypisudolnego">
    <w:name w:val="footnote reference"/>
    <w:semiHidden/>
    <w:rsid w:val="0049533B"/>
    <w:rPr>
      <w:rFonts w:cs="Times New Roman"/>
      <w:vertAlign w:val="superscript"/>
    </w:rPr>
  </w:style>
  <w:style w:type="table" w:styleId="Tabela-Siatka">
    <w:name w:val="Table Grid"/>
    <w:basedOn w:val="Standardowy"/>
    <w:rsid w:val="002E0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071D9A"/>
    <w:pPr>
      <w:spacing w:before="100" w:beforeAutospacing="1" w:after="100" w:afterAutospacing="1"/>
    </w:pPr>
  </w:style>
  <w:style w:type="character" w:styleId="Pogrubienie">
    <w:name w:val="Strong"/>
    <w:uiPriority w:val="22"/>
    <w:qFormat/>
    <w:rsid w:val="00071D9A"/>
    <w:rPr>
      <w:b/>
      <w:bCs/>
    </w:rPr>
  </w:style>
  <w:style w:type="character" w:customStyle="1" w:styleId="Tekstpodstawowy2Znak">
    <w:name w:val="Tekst podstawowy 2 Znak"/>
    <w:link w:val="Tekstpodstawowy2"/>
    <w:rsid w:val="00F61410"/>
    <w:rPr>
      <w:sz w:val="24"/>
      <w:szCs w:val="24"/>
      <w:lang w:eastAsia="en-US"/>
    </w:rPr>
  </w:style>
  <w:style w:type="paragraph" w:styleId="Akapitzlist">
    <w:name w:val="List Paragraph"/>
    <w:basedOn w:val="Normalny"/>
    <w:uiPriority w:val="34"/>
    <w:qFormat/>
    <w:rsid w:val="00B752D8"/>
    <w:pPr>
      <w:spacing w:line="360" w:lineRule="auto"/>
      <w:ind w:left="720"/>
      <w:contextualSpacing/>
      <w:jc w:val="both"/>
    </w:pPr>
    <w:rPr>
      <w:rFonts w:ascii="Calibri" w:eastAsia="Calibri" w:hAnsi="Calibri"/>
      <w:sz w:val="22"/>
      <w:szCs w:val="22"/>
      <w:lang w:eastAsia="en-US"/>
    </w:rPr>
  </w:style>
  <w:style w:type="character" w:styleId="Hipercze">
    <w:name w:val="Hyperlink"/>
    <w:uiPriority w:val="99"/>
    <w:unhideWhenUsed/>
    <w:rsid w:val="00B752D8"/>
    <w:rPr>
      <w:color w:val="0000FF"/>
      <w:u w:val="single"/>
    </w:rPr>
  </w:style>
  <w:style w:type="character" w:customStyle="1" w:styleId="StopkaZnak">
    <w:name w:val="Stopka Znak"/>
    <w:link w:val="Stopka"/>
    <w:uiPriority w:val="99"/>
    <w:rsid w:val="000D2492"/>
    <w:rPr>
      <w:sz w:val="24"/>
      <w:szCs w:val="24"/>
      <w:lang w:eastAsia="en-US"/>
    </w:rPr>
  </w:style>
  <w:style w:type="character" w:styleId="Uwydatnienie">
    <w:name w:val="Emphasis"/>
    <w:uiPriority w:val="20"/>
    <w:qFormat/>
    <w:rsid w:val="003B028B"/>
    <w:rPr>
      <w:i/>
      <w:iCs/>
    </w:rPr>
  </w:style>
  <w:style w:type="paragraph" w:styleId="Tekstpodstawowywcity">
    <w:name w:val="Body Text Indent"/>
    <w:basedOn w:val="Normalny"/>
    <w:link w:val="TekstpodstawowywcityZnak"/>
    <w:unhideWhenUsed/>
    <w:rsid w:val="003B028B"/>
    <w:pPr>
      <w:spacing w:after="120"/>
      <w:ind w:left="283"/>
    </w:pPr>
    <w:rPr>
      <w:lang w:val="x-none" w:eastAsia="x-none"/>
    </w:rPr>
  </w:style>
  <w:style w:type="character" w:customStyle="1" w:styleId="TekstpodstawowywcityZnak">
    <w:name w:val="Tekst podstawowy wcięty Znak"/>
    <w:link w:val="Tekstpodstawowywcity"/>
    <w:rsid w:val="003B028B"/>
    <w:rPr>
      <w:sz w:val="24"/>
      <w:szCs w:val="24"/>
      <w:lang w:val="x-none" w:eastAsia="x-none"/>
    </w:rPr>
  </w:style>
  <w:style w:type="paragraph" w:styleId="Tekstpodstawowy3">
    <w:name w:val="Body Text 3"/>
    <w:basedOn w:val="Normalny"/>
    <w:link w:val="Tekstpodstawowy3Znak"/>
    <w:unhideWhenUsed/>
    <w:rsid w:val="003B028B"/>
    <w:pPr>
      <w:spacing w:after="120"/>
    </w:pPr>
    <w:rPr>
      <w:sz w:val="16"/>
      <w:szCs w:val="16"/>
      <w:lang w:val="x-none" w:eastAsia="x-none"/>
    </w:rPr>
  </w:style>
  <w:style w:type="character" w:customStyle="1" w:styleId="Tekstpodstawowy3Znak">
    <w:name w:val="Tekst podstawowy 3 Znak"/>
    <w:link w:val="Tekstpodstawowy3"/>
    <w:rsid w:val="003B028B"/>
    <w:rPr>
      <w:sz w:val="16"/>
      <w:szCs w:val="16"/>
      <w:lang w:val="x-none" w:eastAsia="x-none"/>
    </w:rPr>
  </w:style>
  <w:style w:type="paragraph" w:customStyle="1" w:styleId="WW-Tekstpodstawowywcity2">
    <w:name w:val="WW-Tekst podstawowy wcięty 2"/>
    <w:basedOn w:val="Normalny"/>
    <w:rsid w:val="003B028B"/>
    <w:pPr>
      <w:widowControl w:val="0"/>
      <w:suppressAutoHyphens/>
      <w:overflowPunct w:val="0"/>
      <w:autoSpaceDE w:val="0"/>
      <w:ind w:left="-284"/>
      <w:jc w:val="both"/>
    </w:pPr>
    <w:rPr>
      <w:rFonts w:ascii="Arial" w:hAnsi="Arial" w:cs="Arial"/>
      <w:szCs w:val="20"/>
      <w:lang w:eastAsia="ar-SA"/>
    </w:rPr>
  </w:style>
  <w:style w:type="character" w:styleId="Odwoaniedokomentarza">
    <w:name w:val="annotation reference"/>
    <w:unhideWhenUsed/>
    <w:rsid w:val="003B028B"/>
    <w:rPr>
      <w:sz w:val="16"/>
      <w:szCs w:val="16"/>
    </w:rPr>
  </w:style>
  <w:style w:type="paragraph" w:styleId="Tekstkomentarza">
    <w:name w:val="annotation text"/>
    <w:basedOn w:val="Normalny"/>
    <w:link w:val="TekstkomentarzaZnak"/>
    <w:unhideWhenUsed/>
    <w:rsid w:val="003B028B"/>
    <w:rPr>
      <w:sz w:val="20"/>
      <w:szCs w:val="20"/>
    </w:rPr>
  </w:style>
  <w:style w:type="character" w:customStyle="1" w:styleId="TekstkomentarzaZnak">
    <w:name w:val="Tekst komentarza Znak"/>
    <w:basedOn w:val="Domylnaczcionkaakapitu"/>
    <w:link w:val="Tekstkomentarza"/>
    <w:rsid w:val="003B028B"/>
  </w:style>
  <w:style w:type="paragraph" w:styleId="Tematkomentarza">
    <w:name w:val="annotation subject"/>
    <w:basedOn w:val="Tekstkomentarza"/>
    <w:next w:val="Tekstkomentarza"/>
    <w:link w:val="TematkomentarzaZnak"/>
    <w:rsid w:val="000D4DA4"/>
    <w:rPr>
      <w:b/>
      <w:bCs/>
      <w:lang w:val="x-none" w:eastAsia="x-none"/>
    </w:rPr>
  </w:style>
  <w:style w:type="character" w:customStyle="1" w:styleId="TematkomentarzaZnak">
    <w:name w:val="Temat komentarza Znak"/>
    <w:link w:val="Tematkomentarza"/>
    <w:rsid w:val="000D4DA4"/>
    <w:rPr>
      <w:b/>
      <w:bCs/>
    </w:rPr>
  </w:style>
  <w:style w:type="paragraph" w:styleId="Poprawka">
    <w:name w:val="Revision"/>
    <w:hidden/>
    <w:uiPriority w:val="99"/>
    <w:semiHidden/>
    <w:rsid w:val="00297A7B"/>
    <w:rPr>
      <w:sz w:val="24"/>
      <w:szCs w:val="24"/>
    </w:rPr>
  </w:style>
  <w:style w:type="character" w:customStyle="1" w:styleId="Nagwek1Znak">
    <w:name w:val="Nagłówek 1 Znak"/>
    <w:link w:val="Nagwek1"/>
    <w:rsid w:val="00C42C46"/>
    <w:rPr>
      <w:rFonts w:ascii="Cambria" w:eastAsia="Times New Roman" w:hAnsi="Cambria" w:cs="Times New Roman"/>
      <w:b/>
      <w:bCs/>
      <w:kern w:val="32"/>
      <w:sz w:val="32"/>
      <w:szCs w:val="32"/>
    </w:rPr>
  </w:style>
  <w:style w:type="character" w:customStyle="1" w:styleId="NagwekZnak">
    <w:name w:val="Nagłówek Znak"/>
    <w:link w:val="Nagwek"/>
    <w:uiPriority w:val="99"/>
    <w:rsid w:val="00D67AEE"/>
    <w:rPr>
      <w:sz w:val="24"/>
      <w:szCs w:val="24"/>
      <w:lang w:eastAsia="en-US"/>
    </w:rPr>
  </w:style>
  <w:style w:type="paragraph" w:customStyle="1" w:styleId="umowappktkropk">
    <w:name w:val="__umowa_ppkt_kropk"/>
    <w:basedOn w:val="Normalny"/>
    <w:qFormat/>
    <w:rsid w:val="0098401B"/>
    <w:pPr>
      <w:numPr>
        <w:ilvl w:val="3"/>
        <w:numId w:val="29"/>
      </w:numPr>
      <w:spacing w:after="120" w:line="276" w:lineRule="auto"/>
      <w:contextualSpacing/>
    </w:pPr>
    <w:rPr>
      <w:rFonts w:ascii="Calibri" w:eastAsia="Calibri" w:hAnsi="Calibri"/>
      <w:szCs w:val="22"/>
      <w:lang w:val="x-none" w:eastAsia="en-US"/>
    </w:rPr>
  </w:style>
  <w:style w:type="paragraph" w:customStyle="1" w:styleId="Umowaust">
    <w:name w:val="__Umowa_ust."/>
    <w:basedOn w:val="Normalny"/>
    <w:link w:val="UmowaustZnak"/>
    <w:qFormat/>
    <w:rsid w:val="0098401B"/>
    <w:pPr>
      <w:numPr>
        <w:numId w:val="30"/>
      </w:numPr>
      <w:jc w:val="both"/>
    </w:pPr>
    <w:rPr>
      <w:rFonts w:ascii="Calibri" w:hAnsi="Calibri"/>
      <w:lang w:val="x-none" w:eastAsia="x-none"/>
    </w:rPr>
  </w:style>
  <w:style w:type="paragraph" w:customStyle="1" w:styleId="Umowappktlit">
    <w:name w:val="__Umowa_ppkt_lit."/>
    <w:basedOn w:val="Normalny"/>
    <w:link w:val="UmowappktlitZnak"/>
    <w:qFormat/>
    <w:rsid w:val="0098401B"/>
    <w:pPr>
      <w:numPr>
        <w:ilvl w:val="1"/>
        <w:numId w:val="28"/>
      </w:numPr>
      <w:spacing w:after="120"/>
      <w:jc w:val="both"/>
    </w:pPr>
    <w:rPr>
      <w:rFonts w:ascii="Calibri" w:hAnsi="Calibri"/>
      <w:lang w:val="x-none" w:eastAsia="x-none"/>
    </w:rPr>
  </w:style>
  <w:style w:type="character" w:customStyle="1" w:styleId="UmowaustZnak">
    <w:name w:val="__Umowa_ust. Znak"/>
    <w:link w:val="Umowaust"/>
    <w:rsid w:val="0098401B"/>
    <w:rPr>
      <w:rFonts w:ascii="Calibri" w:hAnsi="Calibri"/>
      <w:sz w:val="24"/>
      <w:szCs w:val="24"/>
      <w:lang w:val="x-none" w:eastAsia="x-none"/>
    </w:rPr>
  </w:style>
  <w:style w:type="character" w:customStyle="1" w:styleId="UmowappktlitZnak">
    <w:name w:val="__Umowa_ppkt_lit. Znak"/>
    <w:link w:val="Umowappktlit"/>
    <w:rsid w:val="0098401B"/>
    <w:rPr>
      <w:rFonts w:ascii="Calibri" w:hAnsi="Calibri"/>
      <w:sz w:val="24"/>
      <w:szCs w:val="24"/>
      <w:lang w:val="x-none" w:eastAsia="x-none"/>
    </w:rPr>
  </w:style>
  <w:style w:type="paragraph" w:customStyle="1" w:styleId="ppktkropk">
    <w:name w:val="ppkt_kropk"/>
    <w:basedOn w:val="Normalny"/>
    <w:link w:val="ppktkropkZnak"/>
    <w:qFormat/>
    <w:rsid w:val="0098401B"/>
    <w:pPr>
      <w:spacing w:after="120" w:line="276" w:lineRule="auto"/>
      <w:ind w:left="1728" w:hanging="648"/>
      <w:contextualSpacing/>
    </w:pPr>
    <w:rPr>
      <w:rFonts w:ascii="Calibri" w:eastAsia="Calibri" w:hAnsi="Calibri"/>
      <w:sz w:val="22"/>
      <w:szCs w:val="22"/>
      <w:lang w:val="x-none" w:eastAsia="en-US"/>
    </w:rPr>
  </w:style>
  <w:style w:type="character" w:customStyle="1" w:styleId="ppktkropkZnak">
    <w:name w:val="ppkt_kropk Znak"/>
    <w:link w:val="ppktkropk"/>
    <w:rsid w:val="0098401B"/>
    <w:rPr>
      <w:rFonts w:ascii="Calibri" w:eastAsia="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225">
      <w:bodyDiv w:val="1"/>
      <w:marLeft w:val="0"/>
      <w:marRight w:val="0"/>
      <w:marTop w:val="0"/>
      <w:marBottom w:val="0"/>
      <w:divBdr>
        <w:top w:val="none" w:sz="0" w:space="0" w:color="auto"/>
        <w:left w:val="none" w:sz="0" w:space="0" w:color="auto"/>
        <w:bottom w:val="none" w:sz="0" w:space="0" w:color="auto"/>
        <w:right w:val="none" w:sz="0" w:space="0" w:color="auto"/>
      </w:divBdr>
    </w:div>
    <w:div w:id="335618176">
      <w:bodyDiv w:val="1"/>
      <w:marLeft w:val="0"/>
      <w:marRight w:val="0"/>
      <w:marTop w:val="0"/>
      <w:marBottom w:val="0"/>
      <w:divBdr>
        <w:top w:val="none" w:sz="0" w:space="0" w:color="auto"/>
        <w:left w:val="none" w:sz="0" w:space="0" w:color="auto"/>
        <w:bottom w:val="none" w:sz="0" w:space="0" w:color="auto"/>
        <w:right w:val="none" w:sz="0" w:space="0" w:color="auto"/>
      </w:divBdr>
      <w:divsChild>
        <w:div w:id="1358890929">
          <w:marLeft w:val="0"/>
          <w:marRight w:val="0"/>
          <w:marTop w:val="0"/>
          <w:marBottom w:val="0"/>
          <w:divBdr>
            <w:top w:val="none" w:sz="0" w:space="0" w:color="auto"/>
            <w:left w:val="none" w:sz="0" w:space="0" w:color="auto"/>
            <w:bottom w:val="none" w:sz="0" w:space="0" w:color="auto"/>
            <w:right w:val="none" w:sz="0" w:space="0" w:color="auto"/>
          </w:divBdr>
        </w:div>
        <w:div w:id="669479314">
          <w:marLeft w:val="0"/>
          <w:marRight w:val="0"/>
          <w:marTop w:val="0"/>
          <w:marBottom w:val="0"/>
          <w:divBdr>
            <w:top w:val="none" w:sz="0" w:space="0" w:color="auto"/>
            <w:left w:val="none" w:sz="0" w:space="0" w:color="auto"/>
            <w:bottom w:val="none" w:sz="0" w:space="0" w:color="auto"/>
            <w:right w:val="none" w:sz="0" w:space="0" w:color="auto"/>
          </w:divBdr>
        </w:div>
      </w:divsChild>
    </w:div>
    <w:div w:id="431555124">
      <w:bodyDiv w:val="1"/>
      <w:marLeft w:val="0"/>
      <w:marRight w:val="0"/>
      <w:marTop w:val="0"/>
      <w:marBottom w:val="0"/>
      <w:divBdr>
        <w:top w:val="none" w:sz="0" w:space="0" w:color="auto"/>
        <w:left w:val="none" w:sz="0" w:space="0" w:color="auto"/>
        <w:bottom w:val="none" w:sz="0" w:space="0" w:color="auto"/>
        <w:right w:val="none" w:sz="0" w:space="0" w:color="auto"/>
      </w:divBdr>
      <w:divsChild>
        <w:div w:id="1495992501">
          <w:marLeft w:val="0"/>
          <w:marRight w:val="0"/>
          <w:marTop w:val="150"/>
          <w:marBottom w:val="150"/>
          <w:divBdr>
            <w:top w:val="single" w:sz="6" w:space="0" w:color="CCCCCC"/>
            <w:left w:val="none" w:sz="0" w:space="0" w:color="auto"/>
            <w:bottom w:val="single" w:sz="6" w:space="0" w:color="CCCCCC"/>
            <w:right w:val="none" w:sz="0" w:space="0" w:color="auto"/>
          </w:divBdr>
          <w:divsChild>
            <w:div w:id="1224833675">
              <w:marLeft w:val="0"/>
              <w:marRight w:val="0"/>
              <w:marTop w:val="0"/>
              <w:marBottom w:val="0"/>
              <w:divBdr>
                <w:top w:val="none" w:sz="0" w:space="0" w:color="auto"/>
                <w:left w:val="none" w:sz="0" w:space="0" w:color="auto"/>
                <w:bottom w:val="none" w:sz="0" w:space="0" w:color="auto"/>
                <w:right w:val="none" w:sz="0" w:space="0" w:color="auto"/>
              </w:divBdr>
              <w:divsChild>
                <w:div w:id="95490938">
                  <w:marLeft w:val="0"/>
                  <w:marRight w:val="0"/>
                  <w:marTop w:val="0"/>
                  <w:marBottom w:val="0"/>
                  <w:divBdr>
                    <w:top w:val="none" w:sz="0" w:space="0" w:color="auto"/>
                    <w:left w:val="none" w:sz="0" w:space="0" w:color="auto"/>
                    <w:bottom w:val="none" w:sz="0" w:space="0" w:color="auto"/>
                    <w:right w:val="none" w:sz="0" w:space="0" w:color="auto"/>
                  </w:divBdr>
                  <w:divsChild>
                    <w:div w:id="307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82714">
      <w:bodyDiv w:val="1"/>
      <w:marLeft w:val="0"/>
      <w:marRight w:val="0"/>
      <w:marTop w:val="0"/>
      <w:marBottom w:val="0"/>
      <w:divBdr>
        <w:top w:val="none" w:sz="0" w:space="0" w:color="auto"/>
        <w:left w:val="none" w:sz="0" w:space="0" w:color="auto"/>
        <w:bottom w:val="none" w:sz="0" w:space="0" w:color="auto"/>
        <w:right w:val="none" w:sz="0" w:space="0" w:color="auto"/>
      </w:divBdr>
    </w:div>
    <w:div w:id="656425208">
      <w:bodyDiv w:val="1"/>
      <w:marLeft w:val="0"/>
      <w:marRight w:val="0"/>
      <w:marTop w:val="0"/>
      <w:marBottom w:val="0"/>
      <w:divBdr>
        <w:top w:val="none" w:sz="0" w:space="0" w:color="auto"/>
        <w:left w:val="none" w:sz="0" w:space="0" w:color="auto"/>
        <w:bottom w:val="none" w:sz="0" w:space="0" w:color="auto"/>
        <w:right w:val="none" w:sz="0" w:space="0" w:color="auto"/>
      </w:divBdr>
      <w:divsChild>
        <w:div w:id="748770744">
          <w:marLeft w:val="0"/>
          <w:marRight w:val="0"/>
          <w:marTop w:val="150"/>
          <w:marBottom w:val="150"/>
          <w:divBdr>
            <w:top w:val="single" w:sz="6" w:space="0" w:color="CCCCCC"/>
            <w:left w:val="none" w:sz="0" w:space="0" w:color="auto"/>
            <w:bottom w:val="single" w:sz="6" w:space="0" w:color="CCCCCC"/>
            <w:right w:val="none" w:sz="0" w:space="0" w:color="auto"/>
          </w:divBdr>
          <w:divsChild>
            <w:div w:id="922689863">
              <w:marLeft w:val="0"/>
              <w:marRight w:val="0"/>
              <w:marTop w:val="0"/>
              <w:marBottom w:val="0"/>
              <w:divBdr>
                <w:top w:val="none" w:sz="0" w:space="0" w:color="auto"/>
                <w:left w:val="none" w:sz="0" w:space="0" w:color="auto"/>
                <w:bottom w:val="none" w:sz="0" w:space="0" w:color="auto"/>
                <w:right w:val="none" w:sz="0" w:space="0" w:color="auto"/>
              </w:divBdr>
              <w:divsChild>
                <w:div w:id="2054191844">
                  <w:marLeft w:val="0"/>
                  <w:marRight w:val="0"/>
                  <w:marTop w:val="0"/>
                  <w:marBottom w:val="0"/>
                  <w:divBdr>
                    <w:top w:val="none" w:sz="0" w:space="0" w:color="auto"/>
                    <w:left w:val="none" w:sz="0" w:space="0" w:color="auto"/>
                    <w:bottom w:val="none" w:sz="0" w:space="0" w:color="auto"/>
                    <w:right w:val="none" w:sz="0" w:space="0" w:color="auto"/>
                  </w:divBdr>
                  <w:divsChild>
                    <w:div w:id="19668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282122">
      <w:bodyDiv w:val="1"/>
      <w:marLeft w:val="0"/>
      <w:marRight w:val="0"/>
      <w:marTop w:val="0"/>
      <w:marBottom w:val="0"/>
      <w:divBdr>
        <w:top w:val="none" w:sz="0" w:space="0" w:color="auto"/>
        <w:left w:val="none" w:sz="0" w:space="0" w:color="auto"/>
        <w:bottom w:val="none" w:sz="0" w:space="0" w:color="auto"/>
        <w:right w:val="none" w:sz="0" w:space="0" w:color="auto"/>
      </w:divBdr>
    </w:div>
    <w:div w:id="1103113320">
      <w:bodyDiv w:val="1"/>
      <w:marLeft w:val="0"/>
      <w:marRight w:val="0"/>
      <w:marTop w:val="0"/>
      <w:marBottom w:val="0"/>
      <w:divBdr>
        <w:top w:val="none" w:sz="0" w:space="0" w:color="auto"/>
        <w:left w:val="none" w:sz="0" w:space="0" w:color="auto"/>
        <w:bottom w:val="none" w:sz="0" w:space="0" w:color="auto"/>
        <w:right w:val="none" w:sz="0" w:space="0" w:color="auto"/>
      </w:divBdr>
    </w:div>
    <w:div w:id="1249001053">
      <w:bodyDiv w:val="1"/>
      <w:marLeft w:val="0"/>
      <w:marRight w:val="0"/>
      <w:marTop w:val="0"/>
      <w:marBottom w:val="0"/>
      <w:divBdr>
        <w:top w:val="none" w:sz="0" w:space="0" w:color="auto"/>
        <w:left w:val="none" w:sz="0" w:space="0" w:color="auto"/>
        <w:bottom w:val="none" w:sz="0" w:space="0" w:color="auto"/>
        <w:right w:val="none" w:sz="0" w:space="0" w:color="auto"/>
      </w:divBdr>
      <w:divsChild>
        <w:div w:id="974603331">
          <w:marLeft w:val="0"/>
          <w:marRight w:val="0"/>
          <w:marTop w:val="150"/>
          <w:marBottom w:val="150"/>
          <w:divBdr>
            <w:top w:val="single" w:sz="6" w:space="0" w:color="CCCCCC"/>
            <w:left w:val="none" w:sz="0" w:space="0" w:color="auto"/>
            <w:bottom w:val="single" w:sz="6" w:space="0" w:color="CCCCCC"/>
            <w:right w:val="none" w:sz="0" w:space="0" w:color="auto"/>
          </w:divBdr>
          <w:divsChild>
            <w:div w:id="432674369">
              <w:marLeft w:val="0"/>
              <w:marRight w:val="0"/>
              <w:marTop w:val="0"/>
              <w:marBottom w:val="0"/>
              <w:divBdr>
                <w:top w:val="none" w:sz="0" w:space="0" w:color="auto"/>
                <w:left w:val="none" w:sz="0" w:space="0" w:color="auto"/>
                <w:bottom w:val="none" w:sz="0" w:space="0" w:color="auto"/>
                <w:right w:val="none" w:sz="0" w:space="0" w:color="auto"/>
              </w:divBdr>
              <w:divsChild>
                <w:div w:id="235288677">
                  <w:marLeft w:val="0"/>
                  <w:marRight w:val="0"/>
                  <w:marTop w:val="0"/>
                  <w:marBottom w:val="0"/>
                  <w:divBdr>
                    <w:top w:val="none" w:sz="0" w:space="0" w:color="auto"/>
                    <w:left w:val="none" w:sz="0" w:space="0" w:color="auto"/>
                    <w:bottom w:val="none" w:sz="0" w:space="0" w:color="auto"/>
                    <w:right w:val="none" w:sz="0" w:space="0" w:color="auto"/>
                  </w:divBdr>
                  <w:divsChild>
                    <w:div w:id="1078866387">
                      <w:marLeft w:val="0"/>
                      <w:marRight w:val="0"/>
                      <w:marTop w:val="0"/>
                      <w:marBottom w:val="0"/>
                      <w:divBdr>
                        <w:top w:val="none" w:sz="0" w:space="0" w:color="auto"/>
                        <w:left w:val="none" w:sz="0" w:space="0" w:color="auto"/>
                        <w:bottom w:val="none" w:sz="0" w:space="0" w:color="auto"/>
                        <w:right w:val="none" w:sz="0" w:space="0" w:color="auto"/>
                      </w:divBdr>
                      <w:divsChild>
                        <w:div w:id="135534925">
                          <w:marLeft w:val="0"/>
                          <w:marRight w:val="0"/>
                          <w:marTop w:val="120"/>
                          <w:marBottom w:val="120"/>
                          <w:divBdr>
                            <w:top w:val="none" w:sz="0" w:space="0" w:color="auto"/>
                            <w:left w:val="none" w:sz="0" w:space="0" w:color="auto"/>
                            <w:bottom w:val="none" w:sz="0" w:space="0" w:color="auto"/>
                            <w:right w:val="none" w:sz="0" w:space="0" w:color="auto"/>
                          </w:divBdr>
                        </w:div>
                        <w:div w:id="218634709">
                          <w:marLeft w:val="0"/>
                          <w:marRight w:val="0"/>
                          <w:marTop w:val="120"/>
                          <w:marBottom w:val="120"/>
                          <w:divBdr>
                            <w:top w:val="none" w:sz="0" w:space="0" w:color="auto"/>
                            <w:left w:val="none" w:sz="0" w:space="0" w:color="auto"/>
                            <w:bottom w:val="none" w:sz="0" w:space="0" w:color="auto"/>
                            <w:right w:val="none" w:sz="0" w:space="0" w:color="auto"/>
                          </w:divBdr>
                        </w:div>
                        <w:div w:id="593514934">
                          <w:marLeft w:val="0"/>
                          <w:marRight w:val="0"/>
                          <w:marTop w:val="120"/>
                          <w:marBottom w:val="120"/>
                          <w:divBdr>
                            <w:top w:val="none" w:sz="0" w:space="0" w:color="auto"/>
                            <w:left w:val="none" w:sz="0" w:space="0" w:color="auto"/>
                            <w:bottom w:val="none" w:sz="0" w:space="0" w:color="auto"/>
                            <w:right w:val="none" w:sz="0" w:space="0" w:color="auto"/>
                          </w:divBdr>
                        </w:div>
                        <w:div w:id="189126141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warzyszenie-zlotywiek.pl" TargetMode="External"/><Relationship Id="rId3" Type="http://schemas.openxmlformats.org/officeDocument/2006/relationships/settings" Target="settings.xml"/><Relationship Id="rId7" Type="http://schemas.openxmlformats.org/officeDocument/2006/relationships/hyperlink" Target="https://www.portalzp.pl/kody-cpv/szczegoly/uslugi-doradcze-w-zakresie-kontroli-i-ochrony-przeciwpozarowej-i-przeciwwybuchowej-81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8880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WZÓR</vt:lpstr>
    </vt:vector>
  </TitlesOfParts>
  <Company>um</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mskow</dc:creator>
  <cp:keywords/>
  <cp:lastModifiedBy>Ryszard</cp:lastModifiedBy>
  <cp:revision>2</cp:revision>
  <cp:lastPrinted>2018-08-28T11:17:00Z</cp:lastPrinted>
  <dcterms:created xsi:type="dcterms:W3CDTF">2020-04-09T09:50:00Z</dcterms:created>
  <dcterms:modified xsi:type="dcterms:W3CDTF">2020-04-09T09:50:00Z</dcterms:modified>
</cp:coreProperties>
</file>